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729F5" w14:textId="77777777" w:rsidR="00311208" w:rsidRDefault="00311208" w:rsidP="00221CD6">
      <w:pPr>
        <w:tabs>
          <w:tab w:val="num" w:pos="360"/>
        </w:tabs>
        <w:suppressAutoHyphens/>
        <w:spacing w:after="0" w:line="240" w:lineRule="auto"/>
        <w:ind w:left="360" w:hanging="360"/>
        <w:jc w:val="center"/>
        <w:rPr>
          <w:rFonts w:ascii="Arial" w:hAnsi="Arial" w:cs="Arial"/>
          <w:b/>
          <w:bCs/>
          <w:sz w:val="24"/>
          <w:szCs w:val="24"/>
        </w:rPr>
      </w:pPr>
    </w:p>
    <w:p w14:paraId="3B27D2A0" w14:textId="67633723" w:rsidR="00221CD6" w:rsidRPr="00221CD6" w:rsidRDefault="00221CD6" w:rsidP="00221CD6">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14:paraId="74F04160" w14:textId="724FD240" w:rsidR="00221CD6" w:rsidRDefault="00221CD6" w:rsidP="00221CD6">
      <w:pPr>
        <w:suppressAutoHyphens/>
        <w:spacing w:after="0" w:line="240" w:lineRule="auto"/>
        <w:jc w:val="both"/>
        <w:rPr>
          <w:rFonts w:ascii="Arial" w:hAnsi="Arial" w:cs="Arial"/>
          <w:b/>
          <w:bCs/>
          <w:sz w:val="24"/>
          <w:szCs w:val="24"/>
        </w:rPr>
      </w:pPr>
    </w:p>
    <w:p w14:paraId="7B41DE87" w14:textId="77777777" w:rsidR="00221CD6" w:rsidRPr="00221CD6" w:rsidRDefault="00221CD6" w:rsidP="00221CD6">
      <w:pPr>
        <w:suppressAutoHyphens/>
        <w:spacing w:after="0" w:line="240" w:lineRule="auto"/>
        <w:jc w:val="both"/>
        <w:rPr>
          <w:rFonts w:ascii="Arial" w:hAnsi="Arial" w:cs="Arial"/>
          <w:b/>
          <w:bCs/>
          <w:sz w:val="24"/>
          <w:szCs w:val="24"/>
        </w:rPr>
      </w:pPr>
    </w:p>
    <w:p w14:paraId="719C1477" w14:textId="429171EF" w:rsidR="007E164F" w:rsidRPr="00C34F7D" w:rsidRDefault="007E164F" w:rsidP="00C34F7D">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14:paraId="0BCA0B33" w14:textId="77777777" w:rsidR="007E164F" w:rsidRPr="00221CD6" w:rsidRDefault="007E164F" w:rsidP="007E164F">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14:paraId="1B1E5623" w14:textId="77777777" w:rsidTr="00EB7BB1">
        <w:tc>
          <w:tcPr>
            <w:tcW w:w="3188" w:type="dxa"/>
            <w:tcBorders>
              <w:top w:val="single" w:sz="4" w:space="0" w:color="000000"/>
              <w:left w:val="single" w:sz="4" w:space="0" w:color="000000"/>
              <w:bottom w:val="single" w:sz="4" w:space="0" w:color="000000"/>
            </w:tcBorders>
            <w:shd w:val="clear" w:color="auto" w:fill="auto"/>
          </w:tcPr>
          <w:p w14:paraId="611C61A4"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1.1 Oficina responsable</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18DAC0AC" w14:textId="5E5DE727" w:rsidR="007E164F" w:rsidRPr="007548AA" w:rsidRDefault="00ED65AC" w:rsidP="00EB7BB1">
            <w:pPr>
              <w:spacing w:after="0" w:line="240" w:lineRule="auto"/>
              <w:jc w:val="both"/>
              <w:rPr>
                <w:rFonts w:ascii="Arial" w:hAnsi="Arial" w:cs="Arial"/>
                <w:bCs/>
                <w:sz w:val="20"/>
                <w:szCs w:val="20"/>
              </w:rPr>
            </w:pPr>
            <w:r w:rsidRPr="00ED65AC">
              <w:rPr>
                <w:rFonts w:ascii="Arial" w:hAnsi="Arial" w:cs="Arial"/>
                <w:bCs/>
                <w:sz w:val="20"/>
                <w:szCs w:val="20"/>
              </w:rPr>
              <w:t>OFICINA</w:t>
            </w:r>
            <w:r w:rsidR="00AC29D6">
              <w:rPr>
                <w:rFonts w:ascii="Arial" w:hAnsi="Arial" w:cs="Arial"/>
                <w:bCs/>
                <w:sz w:val="20"/>
                <w:szCs w:val="20"/>
              </w:rPr>
              <w:t xml:space="preserve"> DE ATENCIÓN AL CIUDADANO</w:t>
            </w:r>
          </w:p>
        </w:tc>
      </w:tr>
      <w:tr w:rsidR="0060531D" w14:paraId="20E459B9" w14:textId="77777777" w:rsidTr="00EB7BB1">
        <w:tc>
          <w:tcPr>
            <w:tcW w:w="3188" w:type="dxa"/>
            <w:tcBorders>
              <w:top w:val="single" w:sz="4" w:space="0" w:color="000000"/>
              <w:left w:val="single" w:sz="4" w:space="0" w:color="000000"/>
              <w:bottom w:val="single" w:sz="4" w:space="0" w:color="000000"/>
            </w:tcBorders>
            <w:shd w:val="clear" w:color="auto" w:fill="auto"/>
          </w:tcPr>
          <w:p w14:paraId="75DB3369" w14:textId="7686FCC5" w:rsidR="0060531D" w:rsidRPr="007548AA" w:rsidRDefault="00081A09" w:rsidP="0060531D">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w:t>
            </w:r>
            <w:r>
              <w:rPr>
                <w:rFonts w:ascii="Arial" w:eastAsia="Times New Roman" w:hAnsi="Arial" w:cs="Arial"/>
                <w:b/>
                <w:bCs/>
                <w:sz w:val="20"/>
                <w:szCs w:val="20"/>
              </w:rPr>
              <w:t>2</w:t>
            </w:r>
            <w:r w:rsidRPr="007548AA">
              <w:rPr>
                <w:rFonts w:ascii="Arial" w:eastAsia="Times New Roman" w:hAnsi="Arial" w:cs="Arial"/>
                <w:b/>
                <w:bCs/>
                <w:sz w:val="20"/>
                <w:szCs w:val="20"/>
              </w:rPr>
              <w:t xml:space="preserve"> </w:t>
            </w:r>
            <w:r>
              <w:rPr>
                <w:rFonts w:ascii="Arial" w:eastAsia="Times New Roman" w:hAnsi="Arial" w:cs="Arial"/>
                <w:b/>
                <w:bCs/>
                <w:sz w:val="20"/>
                <w:szCs w:val="20"/>
              </w:rPr>
              <w:t>Nombre del proceso</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755033E9" w14:textId="7F3E6424" w:rsidR="0060531D" w:rsidRPr="00AC29D6" w:rsidRDefault="00AC29D6" w:rsidP="0060531D">
            <w:pPr>
              <w:tabs>
                <w:tab w:val="left" w:pos="1845"/>
              </w:tabs>
              <w:snapToGrid w:val="0"/>
              <w:spacing w:after="0" w:line="240" w:lineRule="auto"/>
              <w:jc w:val="both"/>
              <w:rPr>
                <w:rFonts w:ascii="Arial" w:eastAsia="Times New Roman" w:hAnsi="Arial" w:cs="Arial"/>
                <w:bCs/>
                <w:sz w:val="20"/>
                <w:szCs w:val="20"/>
              </w:rPr>
            </w:pPr>
            <w:r w:rsidRPr="00AC29D6">
              <w:rPr>
                <w:rFonts w:ascii="Arial" w:hAnsi="Arial" w:cs="Arial"/>
                <w:sz w:val="20"/>
                <w:szCs w:val="20"/>
              </w:rPr>
              <w:t>Mecanismos de Participación Ciudadana</w:t>
            </w:r>
          </w:p>
        </w:tc>
      </w:tr>
      <w:tr w:rsidR="007E164F" w14:paraId="3DB98570" w14:textId="77777777" w:rsidTr="00EB7BB1">
        <w:tc>
          <w:tcPr>
            <w:tcW w:w="3188" w:type="dxa"/>
            <w:tcBorders>
              <w:top w:val="single" w:sz="4" w:space="0" w:color="000000"/>
              <w:left w:val="single" w:sz="4" w:space="0" w:color="000000"/>
              <w:bottom w:val="single" w:sz="4" w:space="0" w:color="000000"/>
            </w:tcBorders>
            <w:shd w:val="clear" w:color="auto" w:fill="auto"/>
          </w:tcPr>
          <w:p w14:paraId="7352CD38"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1.3 Nombre del procedimiento</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4A97D454" w14:textId="4DB9303A" w:rsidR="007E164F" w:rsidRPr="007548AA" w:rsidRDefault="00250A5D" w:rsidP="00250A5D">
            <w:pPr>
              <w:tabs>
                <w:tab w:val="center" w:pos="2788"/>
              </w:tabs>
              <w:snapToGrid w:val="0"/>
              <w:spacing w:after="0" w:line="240" w:lineRule="auto"/>
              <w:jc w:val="both"/>
              <w:rPr>
                <w:rFonts w:ascii="Arial" w:eastAsia="Times New Roman" w:hAnsi="Arial" w:cs="Arial"/>
                <w:bCs/>
                <w:sz w:val="20"/>
                <w:szCs w:val="20"/>
              </w:rPr>
            </w:pPr>
            <w:r w:rsidRPr="00250A5D">
              <w:rPr>
                <w:rFonts w:ascii="Arial" w:eastAsia="Times New Roman" w:hAnsi="Arial" w:cs="Arial"/>
                <w:bCs/>
                <w:sz w:val="20"/>
                <w:szCs w:val="20"/>
              </w:rPr>
              <w:t>Jornadas de Asesoría Jurídica de los Servicios Ofrecidos por la SNR (MP - RNCO - PO - 02 - PR - 03)</w:t>
            </w:r>
          </w:p>
        </w:tc>
      </w:tr>
      <w:tr w:rsidR="007E164F" w14:paraId="4AACBA1F" w14:textId="77777777" w:rsidTr="00EB7BB1">
        <w:tc>
          <w:tcPr>
            <w:tcW w:w="3188" w:type="dxa"/>
            <w:tcBorders>
              <w:top w:val="single" w:sz="4" w:space="0" w:color="000000"/>
              <w:left w:val="single" w:sz="4" w:space="0" w:color="000000"/>
              <w:bottom w:val="single" w:sz="4" w:space="0" w:color="000000"/>
            </w:tcBorders>
            <w:shd w:val="clear" w:color="auto" w:fill="auto"/>
          </w:tcPr>
          <w:p w14:paraId="1140FB3F"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1.4 Nombre de la serie</w:t>
            </w:r>
          </w:p>
        </w:tc>
        <w:tc>
          <w:tcPr>
            <w:tcW w:w="3630" w:type="dxa"/>
            <w:tcBorders>
              <w:top w:val="single" w:sz="4" w:space="0" w:color="000000"/>
              <w:left w:val="single" w:sz="4" w:space="0" w:color="000000"/>
              <w:bottom w:val="single" w:sz="4" w:space="0" w:color="000000"/>
            </w:tcBorders>
            <w:shd w:val="clear" w:color="auto" w:fill="auto"/>
          </w:tcPr>
          <w:p w14:paraId="04F36666" w14:textId="4EE7C79E" w:rsidR="007E164F" w:rsidRPr="007548AA" w:rsidRDefault="00250A5D" w:rsidP="00EB7BB1">
            <w:pPr>
              <w:spacing w:after="0" w:line="240" w:lineRule="auto"/>
              <w:jc w:val="both"/>
              <w:rPr>
                <w:rFonts w:ascii="Arial" w:eastAsia="Times New Roman" w:hAnsi="Arial" w:cs="Arial"/>
                <w:bCs/>
                <w:sz w:val="20"/>
                <w:szCs w:val="20"/>
              </w:rPr>
            </w:pPr>
            <w:r>
              <w:rPr>
                <w:rFonts w:ascii="Arial" w:eastAsia="Times New Roman" w:hAnsi="Arial" w:cs="Arial"/>
                <w:bCs/>
                <w:sz w:val="20"/>
                <w:szCs w:val="20"/>
              </w:rPr>
              <w:t>PLANES</w:t>
            </w:r>
          </w:p>
        </w:tc>
        <w:tc>
          <w:tcPr>
            <w:tcW w:w="2519" w:type="dxa"/>
            <w:tcBorders>
              <w:top w:val="single" w:sz="4" w:space="0" w:color="000000"/>
              <w:left w:val="single" w:sz="4" w:space="0" w:color="000000"/>
              <w:bottom w:val="single" w:sz="4" w:space="0" w:color="000000"/>
              <w:right w:val="single" w:sz="4" w:space="0" w:color="000000"/>
            </w:tcBorders>
            <w:shd w:val="clear" w:color="auto" w:fill="auto"/>
          </w:tcPr>
          <w:p w14:paraId="08AC079D" w14:textId="77777777" w:rsidR="007E164F" w:rsidRPr="007548AA" w:rsidRDefault="007E164F" w:rsidP="00EB7BB1">
            <w:pPr>
              <w:spacing w:after="0" w:line="240" w:lineRule="auto"/>
              <w:jc w:val="both"/>
              <w:rPr>
                <w:rFonts w:ascii="Arial" w:hAnsi="Arial" w:cs="Arial"/>
                <w:b/>
                <w:sz w:val="20"/>
                <w:szCs w:val="20"/>
              </w:rPr>
            </w:pPr>
            <w:r w:rsidRPr="007548AA">
              <w:rPr>
                <w:rFonts w:ascii="Arial" w:eastAsia="Times New Roman" w:hAnsi="Arial" w:cs="Arial"/>
                <w:b/>
                <w:sz w:val="20"/>
                <w:szCs w:val="20"/>
              </w:rPr>
              <w:t>Código:</w:t>
            </w:r>
            <w:r w:rsidRPr="007548AA">
              <w:rPr>
                <w:rFonts w:ascii="Arial" w:eastAsia="Times New Roman" w:hAnsi="Arial" w:cs="Arial"/>
                <w:b/>
                <w:bCs/>
                <w:sz w:val="20"/>
                <w:szCs w:val="20"/>
              </w:rPr>
              <w:t xml:space="preserve"> </w:t>
            </w:r>
          </w:p>
        </w:tc>
      </w:tr>
      <w:tr w:rsidR="007E164F" w14:paraId="3F84D057" w14:textId="77777777" w:rsidTr="00EB7BB1">
        <w:tc>
          <w:tcPr>
            <w:tcW w:w="3188" w:type="dxa"/>
            <w:tcBorders>
              <w:top w:val="single" w:sz="4" w:space="0" w:color="000000"/>
              <w:left w:val="single" w:sz="4" w:space="0" w:color="000000"/>
              <w:bottom w:val="single" w:sz="4" w:space="0" w:color="000000"/>
            </w:tcBorders>
            <w:shd w:val="clear" w:color="auto" w:fill="auto"/>
          </w:tcPr>
          <w:p w14:paraId="5F6D17EB"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1.5 Nombres de la subserie</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773B7858" w14:textId="0F0BAB59" w:rsidR="007E164F" w:rsidRPr="007548AA" w:rsidRDefault="00250A5D" w:rsidP="00EB7BB1">
            <w:pPr>
              <w:jc w:val="both"/>
              <w:rPr>
                <w:rFonts w:ascii="Arial" w:hAnsi="Arial" w:cs="Arial"/>
                <w:sz w:val="20"/>
                <w:szCs w:val="20"/>
              </w:rPr>
            </w:pPr>
            <w:r w:rsidRPr="00250A5D">
              <w:rPr>
                <w:rFonts w:ascii="Arial" w:hAnsi="Arial" w:cs="Arial"/>
                <w:sz w:val="20"/>
                <w:szCs w:val="20"/>
              </w:rPr>
              <w:t>Planes Estratégicos de Participación Ciudadana</w:t>
            </w:r>
          </w:p>
        </w:tc>
      </w:tr>
    </w:tbl>
    <w:p w14:paraId="6539638F" w14:textId="77777777" w:rsidR="007E164F" w:rsidRDefault="007E164F" w:rsidP="007E164F">
      <w:pPr>
        <w:spacing w:after="0" w:line="240" w:lineRule="auto"/>
        <w:jc w:val="both"/>
        <w:rPr>
          <w:rFonts w:ascii="Arial" w:hAnsi="Arial" w:cs="Arial"/>
          <w:b/>
          <w:bCs/>
          <w:sz w:val="24"/>
        </w:rPr>
      </w:pPr>
    </w:p>
    <w:p w14:paraId="65AD4980" w14:textId="223D1756" w:rsidR="007E164F" w:rsidRPr="00C34F7D" w:rsidRDefault="007E164F" w:rsidP="00C34F7D">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14:paraId="43E9AA90" w14:textId="77777777" w:rsidR="007E164F" w:rsidRPr="00AE5F05" w:rsidRDefault="007E164F" w:rsidP="007E164F">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14:paraId="5794922E"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764121D6" w14:textId="77777777" w:rsidR="007E164F" w:rsidRPr="00637CD4" w:rsidRDefault="007E164F" w:rsidP="00480ED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7424B6B1" w14:textId="01AB01BD" w:rsidR="00AC29D6" w:rsidRDefault="00250A5D" w:rsidP="00AC523F">
            <w:pPr>
              <w:snapToGrid w:val="0"/>
              <w:spacing w:after="0" w:line="240" w:lineRule="auto"/>
              <w:jc w:val="both"/>
              <w:rPr>
                <w:rFonts w:ascii="Arial" w:hAnsi="Arial" w:cs="Arial"/>
                <w:sz w:val="20"/>
                <w:szCs w:val="20"/>
              </w:rPr>
            </w:pPr>
            <w:r w:rsidRPr="00250A5D">
              <w:rPr>
                <w:rFonts w:ascii="Arial" w:hAnsi="Arial" w:cs="Arial"/>
                <w:sz w:val="20"/>
                <w:szCs w:val="20"/>
              </w:rPr>
              <w:t>Documentos que contienen información de los planes elaborados por la entidad para propiciar una participación ciudadana efectiva e incluyente en los proyectos, normas, políticas, programas o trámites adelantados por la entidad en cumplimiento de su misionalidad</w:t>
            </w:r>
            <w:r>
              <w:rPr>
                <w:rFonts w:ascii="Arial" w:hAnsi="Arial" w:cs="Arial"/>
                <w:sz w:val="20"/>
                <w:szCs w:val="20"/>
              </w:rPr>
              <w:t xml:space="preserve"> y conforme a la </w:t>
            </w:r>
            <w:r w:rsidRPr="00250A5D">
              <w:rPr>
                <w:rFonts w:ascii="Arial" w:hAnsi="Arial" w:cs="Arial"/>
                <w:sz w:val="20"/>
                <w:szCs w:val="20"/>
              </w:rPr>
              <w:t>Ley 1757 de 2015</w:t>
            </w:r>
            <w:r>
              <w:rPr>
                <w:rFonts w:ascii="Arial" w:hAnsi="Arial" w:cs="Arial"/>
                <w:sz w:val="20"/>
                <w:szCs w:val="20"/>
              </w:rPr>
              <w:t>, que establece las</w:t>
            </w:r>
            <w:r w:rsidRPr="00250A5D">
              <w:rPr>
                <w:rFonts w:ascii="Arial" w:hAnsi="Arial" w:cs="Arial"/>
                <w:sz w:val="20"/>
                <w:szCs w:val="20"/>
              </w:rPr>
              <w:t xml:space="preserve"> disposiciones en materia de promoción y protección del derecho a la participación democrática</w:t>
            </w:r>
            <w:r>
              <w:rPr>
                <w:rFonts w:ascii="Arial" w:hAnsi="Arial" w:cs="Arial"/>
                <w:sz w:val="20"/>
                <w:szCs w:val="20"/>
              </w:rPr>
              <w:t>.</w:t>
            </w:r>
          </w:p>
          <w:p w14:paraId="74A183C0" w14:textId="77777777" w:rsidR="00250A5D" w:rsidRDefault="00250A5D" w:rsidP="00AC523F">
            <w:pPr>
              <w:snapToGrid w:val="0"/>
              <w:spacing w:after="0" w:line="240" w:lineRule="auto"/>
              <w:jc w:val="both"/>
              <w:rPr>
                <w:rFonts w:ascii="Arial" w:hAnsi="Arial" w:cs="Arial"/>
                <w:sz w:val="20"/>
                <w:szCs w:val="20"/>
              </w:rPr>
            </w:pPr>
          </w:p>
          <w:p w14:paraId="11EA32F3" w14:textId="297121A6" w:rsidR="00A021C2" w:rsidRDefault="00A021C2" w:rsidP="00AC523F">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14:paraId="54DB6FB3" w14:textId="77777777" w:rsidR="00A021C2" w:rsidRDefault="00A021C2" w:rsidP="00AC523F">
            <w:pPr>
              <w:snapToGrid w:val="0"/>
              <w:spacing w:after="0" w:line="240" w:lineRule="auto"/>
              <w:jc w:val="both"/>
              <w:rPr>
                <w:rFonts w:ascii="Arial" w:hAnsi="Arial" w:cs="Arial"/>
                <w:sz w:val="20"/>
                <w:szCs w:val="20"/>
              </w:rPr>
            </w:pPr>
          </w:p>
          <w:p w14:paraId="4F013859" w14:textId="4EDD4ACA" w:rsidR="00CC01A6" w:rsidRPr="00CC01A6" w:rsidRDefault="00CC01A6" w:rsidP="00CC01A6">
            <w:pPr>
              <w:pStyle w:val="Prrafodelista"/>
              <w:numPr>
                <w:ilvl w:val="0"/>
                <w:numId w:val="19"/>
              </w:numPr>
              <w:snapToGrid w:val="0"/>
              <w:spacing w:after="0" w:line="240" w:lineRule="auto"/>
              <w:jc w:val="both"/>
              <w:rPr>
                <w:rFonts w:ascii="Arial" w:hAnsi="Arial" w:cs="Arial"/>
                <w:bCs/>
                <w:sz w:val="20"/>
                <w:szCs w:val="20"/>
              </w:rPr>
            </w:pPr>
            <w:r w:rsidRPr="00CC01A6">
              <w:rPr>
                <w:rFonts w:ascii="Arial" w:hAnsi="Arial" w:cs="Arial"/>
                <w:bCs/>
                <w:sz w:val="20"/>
                <w:szCs w:val="20"/>
              </w:rPr>
              <w:t>Plan</w:t>
            </w:r>
          </w:p>
          <w:p w14:paraId="7CDB82EC" w14:textId="77777777" w:rsidR="00CC01A6" w:rsidRPr="00CC01A6" w:rsidRDefault="00CC01A6" w:rsidP="00CC01A6">
            <w:pPr>
              <w:pStyle w:val="Prrafodelista"/>
              <w:numPr>
                <w:ilvl w:val="0"/>
                <w:numId w:val="19"/>
              </w:numPr>
              <w:snapToGrid w:val="0"/>
              <w:spacing w:after="0" w:line="240" w:lineRule="auto"/>
              <w:jc w:val="both"/>
              <w:rPr>
                <w:rFonts w:ascii="Arial" w:hAnsi="Arial" w:cs="Arial"/>
                <w:bCs/>
                <w:sz w:val="20"/>
                <w:szCs w:val="20"/>
              </w:rPr>
            </w:pPr>
            <w:r w:rsidRPr="00CC01A6">
              <w:rPr>
                <w:rFonts w:ascii="Arial" w:hAnsi="Arial" w:cs="Arial"/>
                <w:bCs/>
                <w:sz w:val="20"/>
                <w:szCs w:val="20"/>
              </w:rPr>
              <w:t xml:space="preserve">Comunicación oficial </w:t>
            </w:r>
          </w:p>
          <w:p w14:paraId="631689BB" w14:textId="77777777" w:rsidR="00CC01A6" w:rsidRDefault="00CC01A6" w:rsidP="00CC01A6">
            <w:pPr>
              <w:numPr>
                <w:ilvl w:val="0"/>
                <w:numId w:val="19"/>
              </w:numPr>
              <w:snapToGrid w:val="0"/>
              <w:spacing w:after="0" w:line="240" w:lineRule="auto"/>
              <w:jc w:val="both"/>
              <w:rPr>
                <w:rFonts w:ascii="Arial" w:hAnsi="Arial" w:cs="Arial"/>
                <w:bCs/>
                <w:sz w:val="20"/>
                <w:szCs w:val="20"/>
              </w:rPr>
            </w:pPr>
            <w:r w:rsidRPr="00CC01A6">
              <w:rPr>
                <w:rFonts w:ascii="Arial" w:hAnsi="Arial" w:cs="Arial"/>
                <w:bCs/>
                <w:sz w:val="20"/>
                <w:szCs w:val="20"/>
              </w:rPr>
              <w:t>Informe</w:t>
            </w:r>
          </w:p>
          <w:p w14:paraId="229209F4" w14:textId="439EA3E5" w:rsidR="00023F9E" w:rsidRPr="00023F9E" w:rsidRDefault="00023F9E" w:rsidP="00CC01A6">
            <w:pPr>
              <w:snapToGrid w:val="0"/>
              <w:spacing w:after="0" w:line="240" w:lineRule="auto"/>
              <w:jc w:val="both"/>
              <w:rPr>
                <w:rFonts w:ascii="Arial" w:hAnsi="Arial" w:cs="Arial"/>
                <w:bCs/>
                <w:sz w:val="20"/>
                <w:szCs w:val="20"/>
              </w:rPr>
            </w:pPr>
          </w:p>
        </w:tc>
      </w:tr>
      <w:tr w:rsidR="007E164F" w14:paraId="11FF41E0"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79B8E5EB" w14:textId="77777777" w:rsidR="007E164F" w:rsidRPr="00637CD4" w:rsidRDefault="007E164F" w:rsidP="00EB7BB1">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5596833"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 xml:space="preserve">Papel y </w:t>
            </w:r>
            <w:r w:rsidRPr="00637CD4">
              <w:rPr>
                <w:rFonts w:ascii="Arial" w:eastAsia="Arial" w:hAnsi="Arial" w:cs="Arial"/>
                <w:sz w:val="20"/>
                <w:szCs w:val="20"/>
              </w:rPr>
              <w:t>Archivos electrónicos de contenido estable</w:t>
            </w:r>
          </w:p>
        </w:tc>
      </w:tr>
      <w:tr w:rsidR="007E164F" w14:paraId="40BA3F45"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088EDD95" w14:textId="77777777" w:rsidR="007E164F" w:rsidRPr="00637CD4" w:rsidRDefault="007E164F" w:rsidP="00EB7BB1">
            <w:pPr>
              <w:spacing w:after="0"/>
              <w:jc w:val="both"/>
              <w:rPr>
                <w:rFonts w:ascii="Arial" w:eastAsia="Arial" w:hAnsi="Arial" w:cs="Arial"/>
                <w:sz w:val="20"/>
                <w:szCs w:val="20"/>
              </w:rPr>
            </w:pPr>
            <w:r w:rsidRPr="00637CD4">
              <w:rPr>
                <w:rFonts w:ascii="Arial" w:hAnsi="Arial" w:cs="Arial"/>
                <w:b/>
                <w:sz w:val="20"/>
                <w:szCs w:val="20"/>
              </w:rPr>
              <w:t>2.3 Formatos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BD7613D"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14:paraId="74E63E28" w14:textId="77777777" w:rsidTr="00D842BB">
        <w:trPr>
          <w:trHeight w:val="295"/>
        </w:trPr>
        <w:tc>
          <w:tcPr>
            <w:tcW w:w="3242" w:type="dxa"/>
            <w:tcBorders>
              <w:top w:val="single" w:sz="4" w:space="0" w:color="000000"/>
              <w:left w:val="single" w:sz="4" w:space="0" w:color="000000"/>
              <w:bottom w:val="single" w:sz="4" w:space="0" w:color="000000"/>
            </w:tcBorders>
            <w:shd w:val="clear" w:color="auto" w:fill="auto"/>
          </w:tcPr>
          <w:p w14:paraId="441A194D" w14:textId="77777777" w:rsidR="007E164F" w:rsidRPr="00637CD4" w:rsidRDefault="007E164F" w:rsidP="00EB7BB1">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84973A4"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 xml:space="preserve">Cronológico </w:t>
            </w:r>
          </w:p>
        </w:tc>
      </w:tr>
      <w:tr w:rsidR="00DC6A13" w14:paraId="5C91940C" w14:textId="77777777" w:rsidTr="00EB7BB1">
        <w:trPr>
          <w:trHeight w:val="277"/>
        </w:trPr>
        <w:tc>
          <w:tcPr>
            <w:tcW w:w="3242" w:type="dxa"/>
            <w:tcBorders>
              <w:top w:val="single" w:sz="4" w:space="0" w:color="000000"/>
              <w:left w:val="single" w:sz="4" w:space="0" w:color="000000"/>
              <w:bottom w:val="single" w:sz="4" w:space="0" w:color="000000"/>
            </w:tcBorders>
            <w:shd w:val="clear" w:color="auto" w:fill="auto"/>
          </w:tcPr>
          <w:p w14:paraId="3FEB6DBB" w14:textId="21BA0CBB" w:rsidR="00DC6A13" w:rsidRPr="00637CD4" w:rsidRDefault="00DC6A13" w:rsidP="00DC6A13">
            <w:pPr>
              <w:spacing w:after="0"/>
              <w:rPr>
                <w:rFonts w:ascii="Arial" w:hAnsi="Arial" w:cs="Arial"/>
                <w:bCs/>
                <w:sz w:val="20"/>
                <w:szCs w:val="20"/>
              </w:rPr>
            </w:pPr>
            <w:r w:rsidRPr="00D37370">
              <w:t xml:space="preserve">25/07/2016 - 19/05/2022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5DD79AC" w14:textId="76F408F4" w:rsidR="00DC6A13" w:rsidRPr="00DC6A13" w:rsidRDefault="00CC01A6" w:rsidP="00DC6A13">
            <w:pPr>
              <w:snapToGrid w:val="0"/>
              <w:spacing w:after="0"/>
              <w:jc w:val="both"/>
              <w:rPr>
                <w:rFonts w:ascii="Arial" w:hAnsi="Arial" w:cs="Arial"/>
                <w:bCs/>
                <w:color w:val="FF0000"/>
                <w:sz w:val="20"/>
                <w:szCs w:val="20"/>
              </w:rPr>
            </w:pPr>
            <w:r w:rsidRPr="00CC01A6">
              <w:rPr>
                <w:rFonts w:ascii="Arial" w:hAnsi="Arial" w:cs="Arial"/>
                <w:sz w:val="20"/>
                <w:szCs w:val="20"/>
              </w:rPr>
              <w:t>30/12/2018 – 30-/08/2024</w:t>
            </w:r>
          </w:p>
        </w:tc>
      </w:tr>
      <w:tr w:rsidR="007E164F" w14:paraId="2105AAC7" w14:textId="77777777" w:rsidTr="00EB7BB1">
        <w:trPr>
          <w:trHeight w:val="302"/>
        </w:trPr>
        <w:tc>
          <w:tcPr>
            <w:tcW w:w="3242" w:type="dxa"/>
            <w:tcBorders>
              <w:top w:val="single" w:sz="4" w:space="0" w:color="000000"/>
              <w:left w:val="single" w:sz="4" w:space="0" w:color="000000"/>
              <w:bottom w:val="single" w:sz="4" w:space="0" w:color="000000"/>
            </w:tcBorders>
            <w:shd w:val="clear" w:color="auto" w:fill="auto"/>
          </w:tcPr>
          <w:p w14:paraId="57E98506" w14:textId="77777777" w:rsidR="007E164F" w:rsidRPr="00637CD4" w:rsidRDefault="007E164F" w:rsidP="00EB7BB1">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4A109E7" w14:textId="0A5EF42B" w:rsidR="007E164F" w:rsidRPr="00637CD4" w:rsidRDefault="00956E3C" w:rsidP="00EB7BB1">
            <w:pPr>
              <w:snapToGrid w:val="0"/>
              <w:spacing w:after="0"/>
              <w:jc w:val="both"/>
              <w:rPr>
                <w:rFonts w:ascii="Arial" w:hAnsi="Arial" w:cs="Arial"/>
                <w:bCs/>
                <w:color w:val="FF0000"/>
                <w:sz w:val="20"/>
                <w:szCs w:val="20"/>
              </w:rPr>
            </w:pPr>
            <w:r>
              <w:rPr>
                <w:rFonts w:ascii="Arial" w:hAnsi="Arial" w:cs="Arial"/>
                <w:bCs/>
                <w:sz w:val="20"/>
                <w:szCs w:val="20"/>
              </w:rPr>
              <w:t>1,</w:t>
            </w:r>
            <w:r w:rsidR="00CC01A6">
              <w:rPr>
                <w:rFonts w:ascii="Arial" w:hAnsi="Arial" w:cs="Arial"/>
                <w:bCs/>
                <w:sz w:val="20"/>
                <w:szCs w:val="20"/>
              </w:rPr>
              <w:t>5</w:t>
            </w:r>
            <w:r w:rsidR="00ED120B">
              <w:rPr>
                <w:rFonts w:ascii="Arial" w:hAnsi="Arial" w:cs="Arial"/>
                <w:bCs/>
                <w:sz w:val="20"/>
                <w:szCs w:val="20"/>
              </w:rPr>
              <w:t>ML</w:t>
            </w:r>
            <w:r w:rsidR="00ED120B" w:rsidRPr="00ED120B">
              <w:rPr>
                <w:rFonts w:ascii="Arial" w:hAnsi="Arial" w:cs="Arial"/>
                <w:bCs/>
                <w:sz w:val="20"/>
                <w:szCs w:val="20"/>
              </w:rPr>
              <w:t xml:space="preserve"> – </w:t>
            </w:r>
            <w:r w:rsidR="00CC01A6">
              <w:rPr>
                <w:rFonts w:ascii="Arial" w:hAnsi="Arial" w:cs="Arial"/>
                <w:bCs/>
                <w:sz w:val="20"/>
                <w:szCs w:val="20"/>
              </w:rPr>
              <w:t>1,5G</w:t>
            </w:r>
            <w:r w:rsidR="00ED120B" w:rsidRPr="00ED120B">
              <w:rPr>
                <w:rFonts w:ascii="Arial" w:hAnsi="Arial" w:cs="Arial"/>
                <w:bCs/>
                <w:sz w:val="20"/>
                <w:szCs w:val="20"/>
              </w:rPr>
              <w:t>B</w:t>
            </w:r>
          </w:p>
        </w:tc>
      </w:tr>
      <w:tr w:rsidR="007E164F" w14:paraId="0B1C4ACE" w14:textId="77777777" w:rsidTr="00EB7BB1">
        <w:trPr>
          <w:trHeight w:val="338"/>
        </w:trPr>
        <w:tc>
          <w:tcPr>
            <w:tcW w:w="3242" w:type="dxa"/>
            <w:tcBorders>
              <w:top w:val="single" w:sz="4" w:space="0" w:color="000000"/>
              <w:left w:val="single" w:sz="4" w:space="0" w:color="000000"/>
              <w:bottom w:val="single" w:sz="4" w:space="0" w:color="000000"/>
            </w:tcBorders>
            <w:shd w:val="clear" w:color="auto" w:fill="auto"/>
          </w:tcPr>
          <w:p w14:paraId="71754F2F" w14:textId="77777777" w:rsidR="007E164F" w:rsidRPr="00637CD4" w:rsidRDefault="007E164F" w:rsidP="00EB7BB1">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C6BB56F" w14:textId="13AAA0E6" w:rsidR="003202C1" w:rsidRPr="00806487" w:rsidRDefault="00637CD4" w:rsidP="00EB7BB1">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14:paraId="576E6E64" w14:textId="77777777" w:rsidR="007E164F" w:rsidRPr="00303CE7" w:rsidRDefault="007E164F" w:rsidP="007E164F">
      <w:pPr>
        <w:jc w:val="both"/>
        <w:rPr>
          <w:rFonts w:ascii="Arial" w:hAnsi="Arial" w:cs="Arial"/>
          <w:b/>
          <w:bCs/>
          <w:sz w:val="8"/>
          <w:szCs w:val="24"/>
        </w:rPr>
      </w:pPr>
    </w:p>
    <w:p w14:paraId="428DDCF4" w14:textId="25AEAFC3" w:rsidR="007E164F" w:rsidRPr="005C1C59" w:rsidRDefault="007E164F" w:rsidP="00311208">
      <w:pPr>
        <w:pStyle w:val="Prrafodelista"/>
        <w:numPr>
          <w:ilvl w:val="0"/>
          <w:numId w:val="21"/>
        </w:numPr>
        <w:jc w:val="both"/>
        <w:rPr>
          <w:rFonts w:ascii="Arial" w:eastAsia="Times New Roman" w:hAnsi="Arial" w:cs="Arial"/>
          <w:b/>
          <w:bCs/>
        </w:rPr>
      </w:pPr>
      <w:r w:rsidRPr="00311208">
        <w:rPr>
          <w:rFonts w:ascii="Arial" w:hAnsi="Arial" w:cs="Arial"/>
          <w:b/>
          <w:sz w:val="24"/>
          <w:szCs w:val="24"/>
        </w:rPr>
        <w:t>LEGISLACIÓN</w:t>
      </w:r>
    </w:p>
    <w:p w14:paraId="39998CF4" w14:textId="77777777" w:rsidR="005C1C59" w:rsidRPr="00311208" w:rsidRDefault="005C1C59" w:rsidP="005C1C59">
      <w:pPr>
        <w:pStyle w:val="Prrafodelista"/>
        <w:jc w:val="both"/>
        <w:rPr>
          <w:rFonts w:ascii="Arial" w:eastAsia="Times New Roman" w:hAnsi="Arial" w:cs="Arial"/>
          <w:b/>
          <w:bCs/>
        </w:rPr>
      </w:pPr>
    </w:p>
    <w:tbl>
      <w:tblPr>
        <w:tblW w:w="9337" w:type="dxa"/>
        <w:tblInd w:w="-15" w:type="dxa"/>
        <w:tblLayout w:type="fixed"/>
        <w:tblLook w:val="0000" w:firstRow="0" w:lastRow="0" w:firstColumn="0" w:lastColumn="0" w:noHBand="0" w:noVBand="0"/>
      </w:tblPr>
      <w:tblGrid>
        <w:gridCol w:w="3242"/>
        <w:gridCol w:w="6095"/>
      </w:tblGrid>
      <w:tr w:rsidR="007E164F" w:rsidRPr="00492F29" w14:paraId="31EF8373" w14:textId="77777777" w:rsidTr="00EB7BB1">
        <w:tc>
          <w:tcPr>
            <w:tcW w:w="3242" w:type="dxa"/>
            <w:tcBorders>
              <w:top w:val="single" w:sz="4" w:space="0" w:color="000000"/>
              <w:left w:val="single" w:sz="4" w:space="0" w:color="000000"/>
              <w:bottom w:val="single" w:sz="4" w:space="0" w:color="000000"/>
            </w:tcBorders>
            <w:shd w:val="clear" w:color="auto" w:fill="auto"/>
          </w:tcPr>
          <w:p w14:paraId="57624253" w14:textId="48AAADFC" w:rsidR="007E164F" w:rsidRPr="003F6F78" w:rsidRDefault="007E164F" w:rsidP="003F6F78">
            <w:pPr>
              <w:pStyle w:val="Prrafodelista"/>
              <w:numPr>
                <w:ilvl w:val="1"/>
                <w:numId w:val="20"/>
              </w:numPr>
              <w:spacing w:after="0" w:line="240" w:lineRule="auto"/>
              <w:jc w:val="both"/>
              <w:rPr>
                <w:rFonts w:ascii="Arial" w:hAnsi="Arial" w:cs="Arial"/>
                <w:sz w:val="20"/>
                <w:szCs w:val="20"/>
              </w:rPr>
            </w:pPr>
            <w:r w:rsidRPr="003F6F78">
              <w:rPr>
                <w:rFonts w:ascii="Arial" w:eastAsia="Times New Roman" w:hAnsi="Arial" w:cs="Arial"/>
                <w:b/>
                <w:bCs/>
                <w:sz w:val="20"/>
                <w:szCs w:val="20"/>
              </w:rPr>
              <w:t>Legislación General</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71522084" w14:textId="77777777" w:rsidR="00AC29D6" w:rsidRDefault="00AC29D6" w:rsidP="00AC29D6">
            <w:pPr>
              <w:pStyle w:val="Textoindependiente"/>
              <w:numPr>
                <w:ilvl w:val="0"/>
                <w:numId w:val="17"/>
              </w:numPr>
              <w:spacing w:after="0" w:line="240" w:lineRule="auto"/>
              <w:ind w:left="355"/>
              <w:jc w:val="both"/>
              <w:rPr>
                <w:rFonts w:ascii="Arial" w:hAnsi="Arial" w:cs="Arial"/>
                <w:b/>
                <w:sz w:val="20"/>
                <w:szCs w:val="20"/>
              </w:rPr>
            </w:pPr>
            <w:r w:rsidRPr="00AC29D6">
              <w:rPr>
                <w:rFonts w:ascii="Arial" w:hAnsi="Arial" w:cs="Arial"/>
                <w:b/>
                <w:sz w:val="20"/>
                <w:szCs w:val="20"/>
              </w:rPr>
              <w:t>Constitución Política de Colombia. 1991 – Artículo 23.</w:t>
            </w:r>
          </w:p>
          <w:p w14:paraId="31487948" w14:textId="76B662E8" w:rsidR="00806487" w:rsidRDefault="00AC29D6" w:rsidP="00AC29D6">
            <w:pPr>
              <w:pStyle w:val="Textoindependiente"/>
              <w:spacing w:after="0" w:line="240" w:lineRule="auto"/>
              <w:ind w:left="355"/>
              <w:jc w:val="both"/>
              <w:rPr>
                <w:rFonts w:ascii="Arial" w:hAnsi="Arial" w:cs="Arial"/>
                <w:b/>
                <w:sz w:val="20"/>
                <w:szCs w:val="20"/>
              </w:rPr>
            </w:pPr>
            <w:r w:rsidRPr="00AC29D6">
              <w:rPr>
                <w:rFonts w:ascii="Arial" w:hAnsi="Arial" w:cs="Arial"/>
                <w:bCs/>
                <w:sz w:val="20"/>
                <w:szCs w:val="20"/>
              </w:rPr>
              <w:t>Toda persona tiene derecho a presentar peticiones respetuosas a las autoridades por motivos de interés general o particular y a obtener pronta resolución</w:t>
            </w:r>
            <w:r w:rsidRPr="00AC29D6">
              <w:rPr>
                <w:rFonts w:ascii="Arial" w:hAnsi="Arial" w:cs="Arial"/>
                <w:b/>
                <w:sz w:val="20"/>
                <w:szCs w:val="20"/>
              </w:rPr>
              <w:t>.</w:t>
            </w:r>
          </w:p>
          <w:p w14:paraId="4DFD6155" w14:textId="77777777" w:rsidR="00AC29D6" w:rsidRPr="00AC29D6" w:rsidRDefault="00AC29D6" w:rsidP="00AC29D6">
            <w:pPr>
              <w:pStyle w:val="Textoindependiente"/>
              <w:spacing w:after="0" w:line="240" w:lineRule="auto"/>
              <w:ind w:left="355"/>
              <w:jc w:val="both"/>
              <w:rPr>
                <w:rFonts w:ascii="Arial" w:hAnsi="Arial" w:cs="Arial"/>
                <w:b/>
                <w:sz w:val="20"/>
                <w:szCs w:val="20"/>
              </w:rPr>
            </w:pPr>
          </w:p>
          <w:p w14:paraId="77AB0662" w14:textId="4E751FE8" w:rsidR="00AC29D6" w:rsidRDefault="00AC29D6" w:rsidP="00AC29D6">
            <w:pPr>
              <w:pStyle w:val="Textoindependiente"/>
              <w:numPr>
                <w:ilvl w:val="0"/>
                <w:numId w:val="17"/>
              </w:numPr>
              <w:spacing w:after="0" w:line="240" w:lineRule="auto"/>
              <w:ind w:left="355"/>
              <w:jc w:val="both"/>
              <w:rPr>
                <w:rFonts w:ascii="Arial" w:hAnsi="Arial" w:cs="Arial"/>
                <w:b/>
                <w:sz w:val="20"/>
                <w:szCs w:val="20"/>
              </w:rPr>
            </w:pPr>
            <w:r w:rsidRPr="00AC29D6">
              <w:rPr>
                <w:rFonts w:ascii="Arial" w:hAnsi="Arial" w:cs="Arial"/>
                <w:b/>
                <w:sz w:val="20"/>
                <w:szCs w:val="20"/>
              </w:rPr>
              <w:t xml:space="preserve">Ley 1755 </w:t>
            </w:r>
            <w:r>
              <w:rPr>
                <w:rFonts w:ascii="Arial" w:hAnsi="Arial" w:cs="Arial"/>
                <w:b/>
                <w:sz w:val="20"/>
                <w:szCs w:val="20"/>
              </w:rPr>
              <w:t xml:space="preserve">de 2015 </w:t>
            </w:r>
            <w:r w:rsidRPr="00AC29D6">
              <w:rPr>
                <w:rFonts w:ascii="Arial" w:hAnsi="Arial" w:cs="Arial"/>
                <w:b/>
                <w:sz w:val="20"/>
                <w:szCs w:val="20"/>
              </w:rPr>
              <w:t>(junio</w:t>
            </w:r>
            <w:r>
              <w:rPr>
                <w:rFonts w:ascii="Arial" w:hAnsi="Arial" w:cs="Arial"/>
                <w:b/>
                <w:sz w:val="20"/>
                <w:szCs w:val="20"/>
              </w:rPr>
              <w:t xml:space="preserve"> 30</w:t>
            </w:r>
            <w:r w:rsidRPr="00AC29D6">
              <w:rPr>
                <w:rFonts w:ascii="Arial" w:hAnsi="Arial" w:cs="Arial"/>
                <w:b/>
                <w:sz w:val="20"/>
                <w:szCs w:val="20"/>
              </w:rPr>
              <w:t>).</w:t>
            </w:r>
          </w:p>
          <w:p w14:paraId="145408D3" w14:textId="77777777" w:rsidR="00C34F7D" w:rsidRDefault="00AC29D6" w:rsidP="00E876D8">
            <w:pPr>
              <w:pStyle w:val="Textoindependiente"/>
              <w:spacing w:after="0" w:line="240" w:lineRule="auto"/>
              <w:ind w:left="355"/>
              <w:jc w:val="both"/>
              <w:rPr>
                <w:rFonts w:ascii="Arial" w:hAnsi="Arial" w:cs="Arial"/>
                <w:bCs/>
                <w:sz w:val="20"/>
                <w:szCs w:val="20"/>
              </w:rPr>
            </w:pPr>
            <w:r w:rsidRPr="00AC29D6">
              <w:rPr>
                <w:rFonts w:ascii="Arial" w:hAnsi="Arial" w:cs="Arial"/>
                <w:bCs/>
                <w:sz w:val="20"/>
                <w:szCs w:val="20"/>
              </w:rPr>
              <w:t>Se regula el Derecho Fundamental de Petición y se sustituye un título del Código de Procedimiento Administrativo y de lo Contencioso Administrativo.</w:t>
            </w:r>
          </w:p>
          <w:p w14:paraId="07A9C51C" w14:textId="77777777" w:rsidR="00CC01A6" w:rsidRDefault="00CC01A6" w:rsidP="00E876D8">
            <w:pPr>
              <w:pStyle w:val="Textoindependiente"/>
              <w:spacing w:after="0" w:line="240" w:lineRule="auto"/>
              <w:ind w:left="355"/>
              <w:jc w:val="both"/>
              <w:rPr>
                <w:rFonts w:ascii="Arial" w:hAnsi="Arial" w:cs="Arial"/>
                <w:bCs/>
                <w:sz w:val="20"/>
                <w:szCs w:val="20"/>
              </w:rPr>
            </w:pPr>
          </w:p>
          <w:p w14:paraId="79E202E8" w14:textId="77777777" w:rsidR="00CC01A6" w:rsidRDefault="00CC01A6" w:rsidP="00E876D8">
            <w:pPr>
              <w:pStyle w:val="Textoindependiente"/>
              <w:spacing w:after="0" w:line="240" w:lineRule="auto"/>
              <w:ind w:left="355"/>
              <w:jc w:val="both"/>
              <w:rPr>
                <w:rFonts w:ascii="Arial" w:hAnsi="Arial" w:cs="Arial"/>
                <w:bCs/>
                <w:sz w:val="20"/>
                <w:szCs w:val="20"/>
              </w:rPr>
            </w:pPr>
            <w:r>
              <w:rPr>
                <w:rFonts w:ascii="Arial" w:hAnsi="Arial" w:cs="Arial"/>
                <w:bCs/>
                <w:sz w:val="20"/>
                <w:szCs w:val="20"/>
              </w:rPr>
              <w:t xml:space="preserve">Artículo 2. </w:t>
            </w:r>
            <w:r w:rsidRPr="00CC01A6">
              <w:rPr>
                <w:rFonts w:ascii="Arial" w:hAnsi="Arial" w:cs="Arial"/>
                <w:bCs/>
                <w:sz w:val="20"/>
                <w:szCs w:val="20"/>
              </w:rPr>
              <w:t>Los planes de gestión de las instituciones públicas harán explícita la forma como se facilitará y promoverá la participación de las personas en los asuntos de su competencia.</w:t>
            </w:r>
          </w:p>
          <w:p w14:paraId="1EAA4AEE" w14:textId="77777777" w:rsidR="00CC01A6" w:rsidRDefault="00CC01A6" w:rsidP="00E876D8">
            <w:pPr>
              <w:pStyle w:val="Textoindependiente"/>
              <w:spacing w:after="0" w:line="240" w:lineRule="auto"/>
              <w:ind w:left="355"/>
              <w:jc w:val="both"/>
              <w:rPr>
                <w:rFonts w:ascii="Arial" w:hAnsi="Arial" w:cs="Arial"/>
                <w:bCs/>
                <w:sz w:val="20"/>
                <w:szCs w:val="20"/>
              </w:rPr>
            </w:pPr>
          </w:p>
          <w:p w14:paraId="712A8160" w14:textId="77777777" w:rsidR="00CC01A6" w:rsidRPr="00CC01A6" w:rsidRDefault="00CC01A6" w:rsidP="00CC01A6">
            <w:pPr>
              <w:pStyle w:val="Textoindependiente"/>
              <w:numPr>
                <w:ilvl w:val="0"/>
                <w:numId w:val="17"/>
              </w:numPr>
              <w:spacing w:after="0" w:line="240" w:lineRule="auto"/>
              <w:ind w:left="355"/>
              <w:jc w:val="both"/>
              <w:rPr>
                <w:rFonts w:ascii="Arial" w:hAnsi="Arial" w:cs="Arial"/>
                <w:b/>
                <w:sz w:val="20"/>
                <w:szCs w:val="20"/>
              </w:rPr>
            </w:pPr>
            <w:r w:rsidRPr="00CC01A6">
              <w:rPr>
                <w:rFonts w:ascii="Arial" w:hAnsi="Arial" w:cs="Arial"/>
                <w:b/>
                <w:sz w:val="20"/>
                <w:szCs w:val="20"/>
              </w:rPr>
              <w:t>Plan Anticorrupción y Acciones de Participación en el marco del Modelo Integrado de Planeación y Gestión – MIPG</w:t>
            </w:r>
          </w:p>
          <w:p w14:paraId="302AFAB8" w14:textId="06B22AE0" w:rsidR="00CC01A6" w:rsidRDefault="00CC01A6" w:rsidP="00CC01A6">
            <w:pPr>
              <w:pStyle w:val="Textoindependiente"/>
              <w:spacing w:after="0" w:line="240" w:lineRule="auto"/>
              <w:ind w:left="355"/>
              <w:jc w:val="both"/>
              <w:rPr>
                <w:rFonts w:ascii="Arial" w:hAnsi="Arial" w:cs="Arial"/>
                <w:bCs/>
                <w:sz w:val="20"/>
                <w:szCs w:val="20"/>
              </w:rPr>
            </w:pPr>
            <w:r w:rsidRPr="00CC01A6">
              <w:rPr>
                <w:rFonts w:ascii="Arial" w:hAnsi="Arial" w:cs="Arial"/>
                <w:bCs/>
                <w:sz w:val="20"/>
                <w:szCs w:val="20"/>
              </w:rPr>
              <w:t>El Modelo integrado de Planeación y Gestión – MIPG – es el marco de referencia diseñado por el Gobierno Nacional para que las entidades públicas planeen, ejecuten y hagan seguimiento a su gestión de cara a la ciudadanía. Con MIPG se busca facilitar la gestión de las entidades, con el fin de que ésta esté orientada hacia el logro de resultados en términos de calidad e integridad para generar valor de cara al ciudadano.</w:t>
            </w:r>
          </w:p>
          <w:p w14:paraId="12506997" w14:textId="06095C6A" w:rsidR="00CC01A6" w:rsidRPr="00C34F7D" w:rsidRDefault="00CC01A6" w:rsidP="00E876D8">
            <w:pPr>
              <w:pStyle w:val="Textoindependiente"/>
              <w:spacing w:after="0" w:line="240" w:lineRule="auto"/>
              <w:ind w:left="355"/>
              <w:jc w:val="both"/>
              <w:rPr>
                <w:rFonts w:ascii="Arial" w:hAnsi="Arial" w:cs="Arial"/>
                <w:bCs/>
                <w:sz w:val="20"/>
                <w:szCs w:val="20"/>
              </w:rPr>
            </w:pPr>
          </w:p>
        </w:tc>
      </w:tr>
      <w:tr w:rsidR="007E164F" w:rsidRPr="00492F29" w14:paraId="45173694" w14:textId="77777777" w:rsidTr="00C34F7D">
        <w:trPr>
          <w:trHeight w:val="1868"/>
        </w:trPr>
        <w:tc>
          <w:tcPr>
            <w:tcW w:w="3242" w:type="dxa"/>
            <w:tcBorders>
              <w:top w:val="single" w:sz="4" w:space="0" w:color="000000"/>
              <w:left w:val="single" w:sz="4" w:space="0" w:color="000000"/>
              <w:bottom w:val="single" w:sz="4" w:space="0" w:color="000000"/>
            </w:tcBorders>
            <w:shd w:val="clear" w:color="auto" w:fill="auto"/>
          </w:tcPr>
          <w:p w14:paraId="4C929217" w14:textId="075AF911" w:rsidR="007E164F" w:rsidRPr="00E876D8" w:rsidRDefault="007E164F" w:rsidP="00E876D8">
            <w:pPr>
              <w:pStyle w:val="Prrafodelista"/>
              <w:numPr>
                <w:ilvl w:val="1"/>
                <w:numId w:val="20"/>
              </w:numPr>
              <w:spacing w:after="0" w:line="240" w:lineRule="auto"/>
              <w:jc w:val="both"/>
              <w:rPr>
                <w:rFonts w:ascii="Arial" w:hAnsi="Arial" w:cs="Arial"/>
                <w:b/>
                <w:bCs/>
                <w:sz w:val="20"/>
                <w:szCs w:val="20"/>
              </w:rPr>
            </w:pPr>
            <w:r w:rsidRPr="00E876D8">
              <w:rPr>
                <w:rFonts w:ascii="Arial" w:eastAsia="Times New Roman" w:hAnsi="Arial" w:cs="Arial"/>
                <w:b/>
                <w:bCs/>
                <w:sz w:val="20"/>
                <w:szCs w:val="20"/>
              </w:rPr>
              <w:lastRenderedPageBreak/>
              <w:t>Legislación Específica</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7261EA3" w14:textId="77777777" w:rsidR="00E876D8" w:rsidRDefault="00E876D8" w:rsidP="00E876D8">
            <w:pPr>
              <w:pStyle w:val="Textoindependiente"/>
              <w:numPr>
                <w:ilvl w:val="0"/>
                <w:numId w:val="17"/>
              </w:numPr>
              <w:spacing w:after="0" w:line="240" w:lineRule="auto"/>
              <w:ind w:left="355"/>
              <w:jc w:val="both"/>
              <w:rPr>
                <w:rFonts w:ascii="Arial" w:eastAsia="Times New Roman" w:hAnsi="Arial" w:cs="Arial"/>
                <w:b/>
                <w:bCs/>
                <w:sz w:val="20"/>
                <w:szCs w:val="20"/>
                <w:lang w:eastAsia="es-CO"/>
              </w:rPr>
            </w:pPr>
            <w:r w:rsidRPr="00E876D8">
              <w:rPr>
                <w:rFonts w:ascii="Arial" w:eastAsia="Times New Roman" w:hAnsi="Arial" w:cs="Arial"/>
                <w:b/>
                <w:bCs/>
                <w:sz w:val="20"/>
                <w:szCs w:val="20"/>
                <w:lang w:eastAsia="es-CO"/>
              </w:rPr>
              <w:t>Ley 1437 de 2011, Código Contencioso Administrativo, en especial los Artículos 8 y 9</w:t>
            </w:r>
            <w:r>
              <w:rPr>
                <w:rFonts w:ascii="Arial" w:eastAsia="Times New Roman" w:hAnsi="Arial" w:cs="Arial"/>
                <w:b/>
                <w:bCs/>
                <w:sz w:val="20"/>
                <w:szCs w:val="20"/>
                <w:lang w:eastAsia="es-CO"/>
              </w:rPr>
              <w:t>.</w:t>
            </w:r>
          </w:p>
          <w:p w14:paraId="03BF99C4" w14:textId="1C72300E" w:rsidR="00650C04" w:rsidRDefault="00E876D8" w:rsidP="00E876D8">
            <w:pPr>
              <w:pStyle w:val="Textoindependiente"/>
              <w:spacing w:after="0" w:line="240" w:lineRule="auto"/>
              <w:ind w:left="355"/>
              <w:jc w:val="both"/>
              <w:rPr>
                <w:rFonts w:ascii="Arial" w:eastAsia="Times New Roman" w:hAnsi="Arial" w:cs="Arial"/>
                <w:sz w:val="20"/>
                <w:szCs w:val="20"/>
                <w:lang w:eastAsia="es-CO"/>
              </w:rPr>
            </w:pPr>
            <w:r w:rsidRPr="00E876D8">
              <w:rPr>
                <w:rFonts w:ascii="Arial" w:eastAsia="Times New Roman" w:hAnsi="Arial" w:cs="Arial"/>
                <w:sz w:val="20"/>
                <w:szCs w:val="20"/>
                <w:lang w:eastAsia="es-CO"/>
              </w:rPr>
              <w:t>Deber de información al público y prohibiciones a las autoridades.</w:t>
            </w:r>
          </w:p>
          <w:p w14:paraId="63AA3E95" w14:textId="77777777" w:rsidR="00E876D8" w:rsidRPr="00E876D8" w:rsidRDefault="00E876D8" w:rsidP="00E876D8">
            <w:pPr>
              <w:pStyle w:val="Textoindependiente"/>
              <w:spacing w:after="0" w:line="240" w:lineRule="auto"/>
              <w:ind w:left="355"/>
              <w:jc w:val="both"/>
              <w:rPr>
                <w:rFonts w:ascii="Arial" w:eastAsia="Times New Roman" w:hAnsi="Arial" w:cs="Arial"/>
                <w:sz w:val="20"/>
                <w:szCs w:val="20"/>
                <w:lang w:eastAsia="es-CO"/>
              </w:rPr>
            </w:pPr>
          </w:p>
          <w:p w14:paraId="60F9D793" w14:textId="77777777" w:rsidR="00E876D8" w:rsidRPr="00E876D8" w:rsidRDefault="00E876D8" w:rsidP="00E876D8">
            <w:pPr>
              <w:pStyle w:val="Textoindependiente"/>
              <w:numPr>
                <w:ilvl w:val="0"/>
                <w:numId w:val="17"/>
              </w:numPr>
              <w:spacing w:after="0" w:line="240" w:lineRule="auto"/>
              <w:ind w:left="355"/>
              <w:jc w:val="both"/>
              <w:rPr>
                <w:rFonts w:ascii="Arial" w:eastAsia="Times New Roman" w:hAnsi="Arial" w:cs="Arial"/>
                <w:b/>
                <w:bCs/>
                <w:sz w:val="20"/>
                <w:szCs w:val="20"/>
                <w:lang w:eastAsia="es-CO"/>
              </w:rPr>
            </w:pPr>
            <w:r w:rsidRPr="00E876D8">
              <w:rPr>
                <w:rFonts w:ascii="Arial" w:eastAsia="Times New Roman" w:hAnsi="Arial" w:cs="Arial"/>
                <w:b/>
                <w:bCs/>
                <w:sz w:val="20"/>
                <w:szCs w:val="20"/>
                <w:lang w:eastAsia="es-CO"/>
              </w:rPr>
              <w:t xml:space="preserve">Decreto 2723 de 2014 (diciembre 29). </w:t>
            </w:r>
            <w:r w:rsidRPr="00E876D8">
              <w:rPr>
                <w:rFonts w:ascii="Arial" w:eastAsia="Times New Roman" w:hAnsi="Arial" w:cs="Arial"/>
                <w:sz w:val="20"/>
                <w:szCs w:val="20"/>
                <w:lang w:eastAsia="es-CO"/>
              </w:rPr>
              <w:t>Funciones de la Oficina de Atención al Ciudadano</w:t>
            </w:r>
          </w:p>
          <w:p w14:paraId="2998D3D2" w14:textId="77777777" w:rsidR="00E876D8" w:rsidRDefault="00E876D8" w:rsidP="00E876D8">
            <w:pPr>
              <w:pStyle w:val="Textoindependiente"/>
              <w:spacing w:after="0" w:line="240" w:lineRule="auto"/>
              <w:ind w:left="355"/>
              <w:jc w:val="both"/>
              <w:rPr>
                <w:rFonts w:ascii="Arial" w:eastAsia="Times New Roman" w:hAnsi="Arial" w:cs="Arial"/>
                <w:b/>
                <w:bCs/>
                <w:sz w:val="20"/>
                <w:szCs w:val="20"/>
                <w:lang w:eastAsia="es-CO"/>
              </w:rPr>
            </w:pPr>
          </w:p>
          <w:p w14:paraId="75255ACD" w14:textId="77777777" w:rsidR="00E876D8" w:rsidRDefault="00E876D8" w:rsidP="00E876D8">
            <w:pPr>
              <w:pStyle w:val="Textoindependiente"/>
              <w:spacing w:after="0" w:line="240" w:lineRule="auto"/>
              <w:ind w:left="355"/>
              <w:jc w:val="both"/>
              <w:rPr>
                <w:rFonts w:ascii="Arial" w:eastAsia="Times New Roman" w:hAnsi="Arial" w:cs="Arial"/>
                <w:sz w:val="20"/>
                <w:szCs w:val="20"/>
                <w:lang w:eastAsia="es-CO"/>
              </w:rPr>
            </w:pPr>
            <w:r w:rsidRPr="00E876D8">
              <w:rPr>
                <w:rFonts w:ascii="Arial" w:eastAsia="Times New Roman" w:hAnsi="Arial" w:cs="Arial"/>
                <w:sz w:val="20"/>
                <w:szCs w:val="20"/>
                <w:lang w:eastAsia="es-CO"/>
              </w:rPr>
              <w:t xml:space="preserve">Artículo 19. </w:t>
            </w:r>
            <w:r w:rsidRPr="00E876D8">
              <w:rPr>
                <w:rFonts w:ascii="Arial" w:eastAsia="Times New Roman" w:hAnsi="Arial" w:cs="Arial"/>
                <w:i/>
                <w:iCs/>
                <w:sz w:val="20"/>
                <w:szCs w:val="20"/>
                <w:lang w:eastAsia="es-CO"/>
              </w:rPr>
              <w:t>Funciones de la Oficina de Atención al Ciudadano</w:t>
            </w:r>
            <w:r w:rsidRPr="00E876D8">
              <w:rPr>
                <w:rFonts w:ascii="Arial" w:eastAsia="Times New Roman" w:hAnsi="Arial" w:cs="Arial"/>
                <w:sz w:val="20"/>
                <w:szCs w:val="20"/>
                <w:lang w:eastAsia="es-CO"/>
              </w:rPr>
              <w:t>. Son funciones de la Oficina de Atención al Ciudadano, las siguientes:</w:t>
            </w:r>
          </w:p>
          <w:p w14:paraId="275E2BCB" w14:textId="77777777" w:rsidR="00E876D8" w:rsidRDefault="00E876D8" w:rsidP="00E876D8">
            <w:pPr>
              <w:pStyle w:val="Textoindependiente"/>
              <w:spacing w:after="0" w:line="240" w:lineRule="auto"/>
              <w:ind w:left="355"/>
              <w:jc w:val="both"/>
              <w:rPr>
                <w:rFonts w:ascii="Arial" w:eastAsia="Times New Roman" w:hAnsi="Arial" w:cs="Arial"/>
                <w:sz w:val="20"/>
                <w:szCs w:val="20"/>
                <w:lang w:eastAsia="es-CO"/>
              </w:rPr>
            </w:pPr>
          </w:p>
          <w:p w14:paraId="4BE7797E" w14:textId="6BB93B47" w:rsidR="00FC45D4" w:rsidRPr="00FC45D4" w:rsidRDefault="00FC45D4" w:rsidP="00FC45D4">
            <w:pPr>
              <w:pStyle w:val="Textoindependiente"/>
              <w:spacing w:after="0" w:line="240" w:lineRule="auto"/>
              <w:ind w:left="355"/>
              <w:jc w:val="both"/>
              <w:rPr>
                <w:rFonts w:ascii="Arial" w:eastAsia="Times New Roman" w:hAnsi="Arial" w:cs="Arial"/>
                <w:sz w:val="20"/>
                <w:szCs w:val="20"/>
                <w:lang w:eastAsia="es-CO"/>
              </w:rPr>
            </w:pPr>
            <w:r>
              <w:rPr>
                <w:rFonts w:ascii="Arial" w:eastAsia="Times New Roman" w:hAnsi="Arial" w:cs="Arial"/>
                <w:sz w:val="20"/>
                <w:szCs w:val="20"/>
                <w:lang w:eastAsia="es-CO"/>
              </w:rPr>
              <w:t xml:space="preserve">Numeral </w:t>
            </w:r>
            <w:r w:rsidRPr="00FC45D4">
              <w:rPr>
                <w:rFonts w:ascii="Arial" w:eastAsia="Times New Roman" w:hAnsi="Arial" w:cs="Arial"/>
                <w:sz w:val="20"/>
                <w:szCs w:val="20"/>
                <w:lang w:eastAsia="es-CO"/>
              </w:rPr>
              <w:t>5. Desarrollar estrategias, indicadores, mecanismos de seguimiento, evaluación y control para la medición de la oportunidad, calidad y eficiencia en la prestación de los servicios que presta la Superintendencia y la atención a los diferentes usuarios y población en general y proponer acciones de mejora tendientes a incrementar los niveles de satisfacción.</w:t>
            </w:r>
          </w:p>
          <w:p w14:paraId="6F078E23" w14:textId="77777777" w:rsidR="00FC45D4" w:rsidRPr="00FC45D4" w:rsidRDefault="00FC45D4" w:rsidP="00FC45D4">
            <w:pPr>
              <w:pStyle w:val="Textoindependiente"/>
              <w:spacing w:after="0" w:line="240" w:lineRule="auto"/>
              <w:ind w:left="355"/>
              <w:jc w:val="both"/>
              <w:rPr>
                <w:rFonts w:ascii="Arial" w:eastAsia="Times New Roman" w:hAnsi="Arial" w:cs="Arial"/>
                <w:sz w:val="20"/>
                <w:szCs w:val="20"/>
                <w:lang w:eastAsia="es-CO"/>
              </w:rPr>
            </w:pPr>
          </w:p>
          <w:p w14:paraId="4B6CCE90" w14:textId="2B06F531" w:rsidR="00597E56" w:rsidRDefault="006D1524" w:rsidP="00FC45D4">
            <w:pPr>
              <w:pStyle w:val="Textoindependiente"/>
              <w:spacing w:after="0" w:line="240" w:lineRule="auto"/>
              <w:ind w:left="355"/>
              <w:jc w:val="both"/>
              <w:rPr>
                <w:rFonts w:ascii="Arial" w:eastAsia="Times New Roman" w:hAnsi="Arial" w:cs="Arial"/>
                <w:sz w:val="20"/>
                <w:szCs w:val="20"/>
                <w:lang w:eastAsia="es-CO"/>
              </w:rPr>
            </w:pPr>
            <w:r>
              <w:rPr>
                <w:rFonts w:ascii="Arial" w:eastAsia="Times New Roman" w:hAnsi="Arial" w:cs="Arial"/>
                <w:sz w:val="20"/>
                <w:szCs w:val="20"/>
                <w:lang w:eastAsia="es-CO"/>
              </w:rPr>
              <w:t xml:space="preserve">Numeral </w:t>
            </w:r>
            <w:r w:rsidR="00FC45D4" w:rsidRPr="00FC45D4">
              <w:rPr>
                <w:rFonts w:ascii="Arial" w:eastAsia="Times New Roman" w:hAnsi="Arial" w:cs="Arial"/>
                <w:sz w:val="20"/>
                <w:szCs w:val="20"/>
                <w:lang w:eastAsia="es-CO"/>
              </w:rPr>
              <w:t>6. Desarrollar e implementar las diferentes estrategias y líneas de política relacionadas con el servicio al ciudadano, optimización de servicios e implementación de estándares establecidos por el Gobierno Nacional, en articulación con la Oficina de Tecnologías de la Información</w:t>
            </w:r>
          </w:p>
          <w:p w14:paraId="6D9F343E" w14:textId="77777777" w:rsidR="00FC45D4" w:rsidRDefault="00FC45D4" w:rsidP="00FC45D4">
            <w:pPr>
              <w:pStyle w:val="Textoindependiente"/>
              <w:spacing w:after="0" w:line="240" w:lineRule="auto"/>
              <w:ind w:left="355"/>
              <w:jc w:val="both"/>
              <w:rPr>
                <w:rFonts w:ascii="Arial" w:eastAsia="Times New Roman" w:hAnsi="Arial" w:cs="Arial"/>
                <w:sz w:val="20"/>
                <w:szCs w:val="20"/>
                <w:lang w:eastAsia="es-CO"/>
              </w:rPr>
            </w:pPr>
          </w:p>
          <w:p w14:paraId="6C1782D7" w14:textId="77777777" w:rsidR="00597E56" w:rsidRPr="00597E56" w:rsidRDefault="00597E56" w:rsidP="00597E56">
            <w:pPr>
              <w:pStyle w:val="Textoindependiente"/>
              <w:numPr>
                <w:ilvl w:val="0"/>
                <w:numId w:val="17"/>
              </w:numPr>
              <w:spacing w:after="0" w:line="240" w:lineRule="auto"/>
              <w:ind w:left="355"/>
              <w:jc w:val="both"/>
              <w:rPr>
                <w:rFonts w:ascii="Arial" w:eastAsia="Times New Roman" w:hAnsi="Arial" w:cs="Arial"/>
                <w:b/>
                <w:bCs/>
                <w:sz w:val="20"/>
                <w:szCs w:val="20"/>
                <w:lang w:eastAsia="es-CO"/>
              </w:rPr>
            </w:pPr>
            <w:r w:rsidRPr="00597E56">
              <w:rPr>
                <w:rFonts w:ascii="Arial" w:eastAsia="Times New Roman" w:hAnsi="Arial" w:cs="Arial"/>
                <w:b/>
                <w:bCs/>
                <w:sz w:val="20"/>
                <w:szCs w:val="20"/>
                <w:lang w:eastAsia="es-CO"/>
              </w:rPr>
              <w:t>Lineamientos Derecho de Petición – Gestión Óptima para la Prevención del Daño Antijurídico (agosto 2020).</w:t>
            </w:r>
          </w:p>
          <w:p w14:paraId="50416B4A" w14:textId="5D034FFD" w:rsidR="00597E56" w:rsidRDefault="00597E56" w:rsidP="00597E56">
            <w:pPr>
              <w:pStyle w:val="Textoindependiente"/>
              <w:spacing w:after="0" w:line="240" w:lineRule="auto"/>
              <w:ind w:left="355"/>
              <w:jc w:val="both"/>
              <w:rPr>
                <w:rFonts w:ascii="Arial" w:eastAsia="Times New Roman" w:hAnsi="Arial" w:cs="Arial"/>
                <w:sz w:val="20"/>
                <w:szCs w:val="20"/>
                <w:lang w:eastAsia="es-CO"/>
              </w:rPr>
            </w:pPr>
            <w:r w:rsidRPr="00597E56">
              <w:rPr>
                <w:rFonts w:ascii="Arial" w:eastAsia="Times New Roman" w:hAnsi="Arial" w:cs="Arial"/>
                <w:sz w:val="20"/>
                <w:szCs w:val="20"/>
                <w:lang w:eastAsia="es-CO"/>
              </w:rPr>
              <w:t>Lineamientos del Ministerio de Justicia dirigido a las entidades públicas del orden nacional.</w:t>
            </w:r>
          </w:p>
          <w:p w14:paraId="582CADDF" w14:textId="1B05D148" w:rsidR="00597E56" w:rsidRPr="00597E56" w:rsidRDefault="00597E56" w:rsidP="00E876D8">
            <w:pPr>
              <w:pStyle w:val="Textoindependiente"/>
              <w:spacing w:after="0" w:line="240" w:lineRule="auto"/>
              <w:ind w:left="355"/>
              <w:jc w:val="both"/>
              <w:rPr>
                <w:rFonts w:ascii="Arial" w:eastAsia="Times New Roman" w:hAnsi="Arial" w:cs="Arial"/>
                <w:sz w:val="20"/>
                <w:szCs w:val="20"/>
                <w:lang w:eastAsia="es-CO"/>
              </w:rPr>
            </w:pPr>
          </w:p>
        </w:tc>
      </w:tr>
    </w:tbl>
    <w:p w14:paraId="546F6EF5" w14:textId="77777777" w:rsidR="007E164F" w:rsidRPr="00AE5F05" w:rsidRDefault="007E164F" w:rsidP="007E164F">
      <w:pPr>
        <w:spacing w:after="0" w:line="240" w:lineRule="auto"/>
        <w:jc w:val="both"/>
        <w:rPr>
          <w:rFonts w:ascii="Arial" w:hAnsi="Arial" w:cs="Arial"/>
          <w:b/>
          <w:sz w:val="8"/>
          <w:lang w:val="es-MX"/>
        </w:rPr>
      </w:pPr>
    </w:p>
    <w:p w14:paraId="16C37ABF" w14:textId="77777777" w:rsidR="00C34F7D" w:rsidRDefault="00C34F7D" w:rsidP="00C34F7D">
      <w:pPr>
        <w:pStyle w:val="Prrafodelista"/>
        <w:spacing w:after="0" w:line="240" w:lineRule="auto"/>
        <w:jc w:val="both"/>
        <w:rPr>
          <w:rFonts w:ascii="Arial" w:hAnsi="Arial" w:cs="Arial"/>
          <w:b/>
          <w:lang w:val="es-MX"/>
        </w:rPr>
      </w:pPr>
    </w:p>
    <w:p w14:paraId="520083C5" w14:textId="1C44CEEF" w:rsidR="007E164F" w:rsidRPr="00311208" w:rsidRDefault="007E164F" w:rsidP="00C34F7D">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14:paraId="78CC0371" w14:textId="77777777" w:rsidR="007E164F" w:rsidRDefault="007E164F" w:rsidP="007E164F">
      <w:pPr>
        <w:spacing w:after="0" w:line="240" w:lineRule="auto"/>
        <w:jc w:val="both"/>
        <w:rPr>
          <w:rFonts w:ascii="Arial" w:hAnsi="Arial" w:cs="Arial"/>
          <w:b/>
          <w:lang w:val="es-MX"/>
        </w:rPr>
      </w:pPr>
    </w:p>
    <w:p w14:paraId="45ACEEF3" w14:textId="17017E74" w:rsidR="007E164F" w:rsidRPr="00C34F7D" w:rsidRDefault="007E164F" w:rsidP="00C34F7D">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14:paraId="1657C582" w14:textId="77777777" w:rsidR="007E164F" w:rsidRPr="00AE5F05" w:rsidRDefault="007E164F" w:rsidP="007E164F">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14:paraId="3C153347" w14:textId="77777777" w:rsidTr="00EB7BB1">
        <w:tc>
          <w:tcPr>
            <w:tcW w:w="3242" w:type="dxa"/>
            <w:tcBorders>
              <w:top w:val="single" w:sz="4" w:space="0" w:color="000000"/>
              <w:left w:val="single" w:sz="4" w:space="0" w:color="000000"/>
              <w:bottom w:val="single" w:sz="4" w:space="0" w:color="000000"/>
            </w:tcBorders>
            <w:shd w:val="clear" w:color="auto" w:fill="auto"/>
          </w:tcPr>
          <w:p w14:paraId="4040CEEA" w14:textId="77777777" w:rsidR="007E164F" w:rsidRDefault="007E164F" w:rsidP="00EB7B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Valor</w:t>
            </w:r>
          </w:p>
        </w:tc>
        <w:tc>
          <w:tcPr>
            <w:tcW w:w="5245" w:type="dxa"/>
            <w:tcBorders>
              <w:top w:val="single" w:sz="4" w:space="0" w:color="000000"/>
              <w:left w:val="single" w:sz="4" w:space="0" w:color="000000"/>
              <w:bottom w:val="single" w:sz="4" w:space="0" w:color="000000"/>
            </w:tcBorders>
            <w:shd w:val="clear" w:color="auto" w:fill="auto"/>
          </w:tcPr>
          <w:p w14:paraId="114EB3D0" w14:textId="77777777" w:rsidR="007E164F" w:rsidRDefault="007E164F" w:rsidP="00EB7B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Justificación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54ED02" w14:textId="77777777" w:rsidR="007E164F" w:rsidRDefault="007E164F" w:rsidP="00EB7BB1">
            <w:pPr>
              <w:spacing w:after="0" w:line="240" w:lineRule="auto"/>
              <w:jc w:val="center"/>
            </w:pPr>
            <w:r>
              <w:rPr>
                <w:rFonts w:ascii="Arial" w:eastAsia="Times New Roman" w:hAnsi="Arial" w:cs="Arial"/>
                <w:b/>
                <w:bCs/>
                <w:sz w:val="20"/>
                <w:szCs w:val="20"/>
              </w:rPr>
              <w:t>Años</w:t>
            </w:r>
          </w:p>
        </w:tc>
      </w:tr>
      <w:tr w:rsidR="007E164F" w14:paraId="24F051B6" w14:textId="77777777" w:rsidTr="00EB7BB1">
        <w:tc>
          <w:tcPr>
            <w:tcW w:w="3242" w:type="dxa"/>
            <w:tcBorders>
              <w:top w:val="single" w:sz="4" w:space="0" w:color="000000"/>
              <w:left w:val="single" w:sz="4" w:space="0" w:color="000000"/>
              <w:bottom w:val="single" w:sz="4" w:space="0" w:color="000000"/>
            </w:tcBorders>
            <w:shd w:val="clear" w:color="auto" w:fill="auto"/>
          </w:tcPr>
          <w:p w14:paraId="145D048F"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4.1.1 Valor administrativo</w:t>
            </w:r>
          </w:p>
        </w:tc>
        <w:tc>
          <w:tcPr>
            <w:tcW w:w="5245" w:type="dxa"/>
            <w:tcBorders>
              <w:top w:val="single" w:sz="4" w:space="0" w:color="000000"/>
              <w:left w:val="single" w:sz="4" w:space="0" w:color="000000"/>
              <w:bottom w:val="single" w:sz="4" w:space="0" w:color="000000"/>
            </w:tcBorders>
            <w:shd w:val="clear" w:color="auto" w:fill="auto"/>
          </w:tcPr>
          <w:p w14:paraId="71FF6780" w14:textId="4DAC525E" w:rsidR="00597E56" w:rsidRDefault="006D1524" w:rsidP="00F200D3">
            <w:pPr>
              <w:snapToGrid w:val="0"/>
              <w:spacing w:after="0" w:line="240" w:lineRule="auto"/>
              <w:jc w:val="both"/>
              <w:rPr>
                <w:rFonts w:ascii="Arial" w:hAnsi="Arial" w:cs="Arial"/>
                <w:bCs/>
                <w:sz w:val="20"/>
                <w:szCs w:val="20"/>
              </w:rPr>
            </w:pPr>
            <w:r w:rsidRPr="006D1524">
              <w:rPr>
                <w:rFonts w:ascii="Arial" w:hAnsi="Arial" w:cs="Arial"/>
                <w:bCs/>
                <w:sz w:val="20"/>
                <w:szCs w:val="20"/>
              </w:rPr>
              <w:t>La subserie es evidencia del cumplimiento de las funciones dadas a la Oficina de Atención al Ciudadano mediante Decreto 2723 de 2014 (diciembre 29).</w:t>
            </w:r>
            <w:r>
              <w:rPr>
                <w:rFonts w:ascii="Arial" w:hAnsi="Arial" w:cs="Arial"/>
                <w:bCs/>
                <w:sz w:val="20"/>
                <w:szCs w:val="20"/>
              </w:rPr>
              <w:t xml:space="preserve"> </w:t>
            </w:r>
            <w:r w:rsidRPr="006D1524">
              <w:rPr>
                <w:rFonts w:ascii="Arial" w:hAnsi="Arial" w:cs="Arial"/>
                <w:bCs/>
                <w:sz w:val="20"/>
                <w:szCs w:val="20"/>
              </w:rPr>
              <w:t>Así mismo, de las obligaciones que como entidad pública tiene la Superintendencia de Notariado y Registro en cumplimiento de</w:t>
            </w:r>
            <w:r>
              <w:rPr>
                <w:rFonts w:ascii="Arial" w:hAnsi="Arial" w:cs="Arial"/>
                <w:bCs/>
                <w:sz w:val="20"/>
                <w:szCs w:val="20"/>
              </w:rPr>
              <w:t xml:space="preserve"> la </w:t>
            </w:r>
            <w:r w:rsidRPr="00250A5D">
              <w:rPr>
                <w:rFonts w:ascii="Arial" w:hAnsi="Arial" w:cs="Arial"/>
                <w:sz w:val="20"/>
                <w:szCs w:val="20"/>
              </w:rPr>
              <w:t>Ley 1757 de 2015</w:t>
            </w:r>
            <w:r>
              <w:rPr>
                <w:rFonts w:ascii="Arial" w:hAnsi="Arial" w:cs="Arial"/>
                <w:sz w:val="20"/>
                <w:szCs w:val="20"/>
              </w:rPr>
              <w:t>, el</w:t>
            </w:r>
            <w:r w:rsidRPr="006D1524">
              <w:rPr>
                <w:rFonts w:ascii="Arial" w:hAnsi="Arial" w:cs="Arial"/>
                <w:bCs/>
                <w:sz w:val="20"/>
                <w:szCs w:val="20"/>
              </w:rPr>
              <w:t xml:space="preserve"> Código Contencioso Administrativo, en especial los Artículos 8 y 9. </w:t>
            </w:r>
            <w:r>
              <w:rPr>
                <w:rFonts w:ascii="Arial" w:hAnsi="Arial" w:cs="Arial"/>
                <w:bCs/>
                <w:sz w:val="20"/>
                <w:szCs w:val="20"/>
              </w:rPr>
              <w:t>Estos planes s</w:t>
            </w:r>
            <w:r w:rsidRPr="006D1524">
              <w:rPr>
                <w:rFonts w:ascii="Arial" w:hAnsi="Arial" w:cs="Arial"/>
                <w:bCs/>
                <w:sz w:val="20"/>
                <w:szCs w:val="20"/>
              </w:rPr>
              <w:t xml:space="preserve">on instrumentos formales que establecen mecanismos y procedimientos para garantizar la participación de la ciudadanía en la gestión pública de la </w:t>
            </w:r>
            <w:r>
              <w:rPr>
                <w:rFonts w:ascii="Arial" w:hAnsi="Arial" w:cs="Arial"/>
                <w:bCs/>
                <w:sz w:val="20"/>
                <w:szCs w:val="20"/>
              </w:rPr>
              <w:t>entidad</w:t>
            </w:r>
            <w:r w:rsidRPr="006D1524">
              <w:rPr>
                <w:rFonts w:ascii="Arial" w:hAnsi="Arial" w:cs="Arial"/>
                <w:bCs/>
                <w:sz w:val="20"/>
                <w:szCs w:val="20"/>
              </w:rPr>
              <w:t xml:space="preserve"> buscando integrar la participación ciudadana en los procesos de planificación y gestión de las políticas públicas.</w:t>
            </w:r>
          </w:p>
          <w:p w14:paraId="537CAB75" w14:textId="3C49B05B" w:rsidR="006D1524" w:rsidRPr="003059C3" w:rsidRDefault="006D1524" w:rsidP="00F200D3">
            <w:pPr>
              <w:snapToGrid w:val="0"/>
              <w:spacing w:after="0" w:line="240" w:lineRule="auto"/>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0CA88D5" w14:textId="7C50D70F" w:rsidR="007E164F" w:rsidRDefault="008039A5" w:rsidP="00EB7BB1">
            <w:pPr>
              <w:snapToGrid w:val="0"/>
              <w:spacing w:after="0" w:line="240" w:lineRule="auto"/>
              <w:jc w:val="center"/>
            </w:pPr>
            <w:r>
              <w:t>2</w:t>
            </w:r>
            <w:r w:rsidR="007E164F">
              <w:t xml:space="preserve"> años</w:t>
            </w:r>
          </w:p>
        </w:tc>
      </w:tr>
      <w:tr w:rsidR="007E164F" w14:paraId="2FE7487E" w14:textId="77777777" w:rsidTr="00EB7BB1">
        <w:tc>
          <w:tcPr>
            <w:tcW w:w="3242" w:type="dxa"/>
            <w:tcBorders>
              <w:top w:val="single" w:sz="4" w:space="0" w:color="000000"/>
              <w:left w:val="single" w:sz="4" w:space="0" w:color="000000"/>
              <w:bottom w:val="single" w:sz="4" w:space="0" w:color="000000"/>
            </w:tcBorders>
            <w:shd w:val="clear" w:color="auto" w:fill="auto"/>
          </w:tcPr>
          <w:p w14:paraId="327B702F" w14:textId="77777777" w:rsidR="007E164F" w:rsidRDefault="007E164F" w:rsidP="00EB7BB1">
            <w:pPr>
              <w:spacing w:after="0" w:line="240" w:lineRule="auto"/>
              <w:jc w:val="both"/>
              <w:rPr>
                <w:rFonts w:ascii="Arial" w:hAnsi="Arial" w:cs="Arial"/>
                <w:lang w:eastAsia="es-CO"/>
              </w:rPr>
            </w:pPr>
            <w:r>
              <w:rPr>
                <w:rFonts w:ascii="Arial" w:eastAsia="Times New Roman" w:hAnsi="Arial" w:cs="Arial"/>
                <w:b/>
                <w:bCs/>
              </w:rPr>
              <w:t>4.1.2 Valor legal y o jurídico</w:t>
            </w:r>
          </w:p>
        </w:tc>
        <w:tc>
          <w:tcPr>
            <w:tcW w:w="5245" w:type="dxa"/>
            <w:tcBorders>
              <w:top w:val="single" w:sz="4" w:space="0" w:color="000000"/>
              <w:left w:val="single" w:sz="4" w:space="0" w:color="000000"/>
              <w:bottom w:val="single" w:sz="4" w:space="0" w:color="000000"/>
            </w:tcBorders>
            <w:shd w:val="clear" w:color="auto" w:fill="auto"/>
          </w:tcPr>
          <w:p w14:paraId="06BB0E29" w14:textId="0E5073E9" w:rsidR="006D1524" w:rsidRPr="006D1524" w:rsidRDefault="006D1524" w:rsidP="006D1524">
            <w:pPr>
              <w:spacing w:after="0" w:line="240" w:lineRule="auto"/>
              <w:jc w:val="both"/>
              <w:rPr>
                <w:rFonts w:ascii="Arial" w:hAnsi="Arial" w:cs="Arial"/>
                <w:sz w:val="20"/>
                <w:szCs w:val="25"/>
                <w:shd w:val="clear" w:color="auto" w:fill="FFFFFF"/>
              </w:rPr>
            </w:pPr>
            <w:r w:rsidRPr="006D1524">
              <w:rPr>
                <w:rFonts w:ascii="Arial" w:hAnsi="Arial" w:cs="Arial"/>
                <w:sz w:val="20"/>
                <w:szCs w:val="25"/>
                <w:shd w:val="clear" w:color="auto" w:fill="FFFFFF"/>
              </w:rPr>
              <w:t xml:space="preserve">Los Planes de Participación Ciudadana de las entidades públicas, tienen el </w:t>
            </w:r>
            <w:r w:rsidRPr="006D1524">
              <w:rPr>
                <w:rFonts w:ascii="Arial" w:hAnsi="Arial" w:cs="Arial"/>
                <w:sz w:val="20"/>
                <w:szCs w:val="25"/>
                <w:shd w:val="clear" w:color="auto" w:fill="FFFFFF"/>
              </w:rPr>
              <w:t>carácter</w:t>
            </w:r>
            <w:r w:rsidRPr="006D1524">
              <w:rPr>
                <w:rFonts w:ascii="Arial" w:hAnsi="Arial" w:cs="Arial"/>
                <w:sz w:val="20"/>
                <w:szCs w:val="25"/>
                <w:shd w:val="clear" w:color="auto" w:fill="FFFFFF"/>
              </w:rPr>
              <w:t xml:space="preserve"> de:</w:t>
            </w:r>
          </w:p>
          <w:p w14:paraId="511ADF16" w14:textId="77777777" w:rsidR="006D1524" w:rsidRPr="006D1524" w:rsidRDefault="006D1524" w:rsidP="006D1524">
            <w:pPr>
              <w:spacing w:after="0" w:line="240" w:lineRule="auto"/>
              <w:jc w:val="both"/>
              <w:rPr>
                <w:rFonts w:ascii="Arial" w:hAnsi="Arial" w:cs="Arial"/>
                <w:sz w:val="20"/>
                <w:szCs w:val="25"/>
                <w:shd w:val="clear" w:color="auto" w:fill="FFFFFF"/>
              </w:rPr>
            </w:pPr>
          </w:p>
          <w:p w14:paraId="18FABC35" w14:textId="66130722" w:rsidR="006D1524" w:rsidRDefault="006D1524" w:rsidP="006D1524">
            <w:pPr>
              <w:pStyle w:val="Prrafodelista"/>
              <w:numPr>
                <w:ilvl w:val="0"/>
                <w:numId w:val="19"/>
              </w:numPr>
              <w:spacing w:after="0" w:line="240" w:lineRule="auto"/>
              <w:ind w:left="355"/>
              <w:jc w:val="both"/>
              <w:rPr>
                <w:rFonts w:ascii="Arial" w:hAnsi="Arial" w:cs="Arial"/>
                <w:sz w:val="20"/>
                <w:szCs w:val="25"/>
                <w:shd w:val="clear" w:color="auto" w:fill="FFFFFF"/>
              </w:rPr>
            </w:pPr>
            <w:r w:rsidRPr="006D1524">
              <w:rPr>
                <w:rFonts w:ascii="Arial" w:hAnsi="Arial" w:cs="Arial"/>
                <w:sz w:val="20"/>
                <w:szCs w:val="25"/>
                <w:shd w:val="clear" w:color="auto" w:fill="FFFFFF"/>
              </w:rPr>
              <w:t>Exigibles: La ley establece la obligación de las entidades públicas de elaborar y ejecutar estos planes, por lo que su incumplimiento puede generar responsabilidades administrativas y, en algunos casos, penales.</w:t>
            </w:r>
          </w:p>
          <w:p w14:paraId="030580F1" w14:textId="77777777" w:rsidR="006D1524" w:rsidRDefault="006D1524" w:rsidP="006D1524">
            <w:pPr>
              <w:pStyle w:val="Prrafodelista"/>
              <w:spacing w:after="0" w:line="240" w:lineRule="auto"/>
              <w:ind w:left="355"/>
              <w:jc w:val="both"/>
              <w:rPr>
                <w:rFonts w:ascii="Arial" w:hAnsi="Arial" w:cs="Arial"/>
                <w:sz w:val="20"/>
                <w:szCs w:val="25"/>
                <w:shd w:val="clear" w:color="auto" w:fill="FFFFFF"/>
              </w:rPr>
            </w:pPr>
          </w:p>
          <w:p w14:paraId="4E1D03E4" w14:textId="77777777" w:rsidR="008E52BD" w:rsidRDefault="006D1524" w:rsidP="006D1524">
            <w:pPr>
              <w:pStyle w:val="Prrafodelista"/>
              <w:numPr>
                <w:ilvl w:val="0"/>
                <w:numId w:val="19"/>
              </w:numPr>
              <w:spacing w:after="0" w:line="240" w:lineRule="auto"/>
              <w:ind w:left="355"/>
              <w:jc w:val="both"/>
              <w:rPr>
                <w:rFonts w:ascii="Arial" w:hAnsi="Arial" w:cs="Arial"/>
                <w:sz w:val="20"/>
                <w:szCs w:val="25"/>
                <w:shd w:val="clear" w:color="auto" w:fill="FFFFFF"/>
              </w:rPr>
            </w:pPr>
            <w:r w:rsidRPr="006D1524">
              <w:rPr>
                <w:rFonts w:ascii="Arial" w:hAnsi="Arial" w:cs="Arial"/>
                <w:sz w:val="20"/>
                <w:szCs w:val="25"/>
                <w:shd w:val="clear" w:color="auto" w:fill="FFFFFF"/>
              </w:rPr>
              <w:t>Vinculantes: Los planes de participación ciudadana deben ser cumplidos por las entidades públicas, y la ciudadanía puede exigir su cumplimiento a través de los mecanismos legales establecidos.</w:t>
            </w:r>
          </w:p>
          <w:p w14:paraId="3607AFFD" w14:textId="4C4D575A" w:rsidR="006D1524" w:rsidRPr="006D1524" w:rsidRDefault="006D1524" w:rsidP="006D1524">
            <w:pPr>
              <w:spacing w:after="0" w:line="240" w:lineRule="auto"/>
              <w:jc w:val="both"/>
              <w:rPr>
                <w:rFonts w:ascii="Arial" w:hAnsi="Arial" w:cs="Arial"/>
                <w:sz w:val="20"/>
                <w:szCs w:val="25"/>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FF75E3E" w14:textId="53416892" w:rsidR="007E164F" w:rsidRDefault="006F7523" w:rsidP="00EB7BB1">
            <w:pPr>
              <w:snapToGrid w:val="0"/>
              <w:spacing w:after="0" w:line="240" w:lineRule="auto"/>
              <w:jc w:val="both"/>
            </w:pPr>
            <w:r>
              <w:rPr>
                <w:rFonts w:ascii="Arial" w:eastAsia="Times New Roman" w:hAnsi="Arial" w:cs="Arial"/>
                <w:bCs/>
                <w:sz w:val="20"/>
                <w:szCs w:val="20"/>
              </w:rPr>
              <w:t>8 años</w:t>
            </w:r>
          </w:p>
        </w:tc>
      </w:tr>
      <w:tr w:rsidR="007E164F" w14:paraId="577E6766" w14:textId="77777777" w:rsidTr="00EB7BB1">
        <w:tc>
          <w:tcPr>
            <w:tcW w:w="3242" w:type="dxa"/>
            <w:tcBorders>
              <w:top w:val="single" w:sz="4" w:space="0" w:color="000000"/>
              <w:left w:val="single" w:sz="4" w:space="0" w:color="000000"/>
              <w:bottom w:val="single" w:sz="4" w:space="0" w:color="000000"/>
            </w:tcBorders>
            <w:shd w:val="clear" w:color="auto" w:fill="auto"/>
          </w:tcPr>
          <w:p w14:paraId="56D4C6B0"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4.1.3 Valor contable</w:t>
            </w:r>
          </w:p>
        </w:tc>
        <w:tc>
          <w:tcPr>
            <w:tcW w:w="5245" w:type="dxa"/>
            <w:tcBorders>
              <w:top w:val="single" w:sz="4" w:space="0" w:color="000000"/>
              <w:left w:val="single" w:sz="4" w:space="0" w:color="000000"/>
              <w:bottom w:val="single" w:sz="4" w:space="0" w:color="000000"/>
            </w:tcBorders>
            <w:shd w:val="clear" w:color="auto" w:fill="auto"/>
          </w:tcPr>
          <w:p w14:paraId="23EF588F" w14:textId="77777777" w:rsidR="006F7523" w:rsidRDefault="006F7523" w:rsidP="00EB7BB1">
            <w:pPr>
              <w:snapToGrid w:val="0"/>
              <w:spacing w:after="0" w:line="240" w:lineRule="auto"/>
              <w:jc w:val="both"/>
              <w:rPr>
                <w:rFonts w:ascii="Arial" w:hAnsi="Arial" w:cs="Arial"/>
                <w:bCs/>
                <w:sz w:val="20"/>
                <w:szCs w:val="20"/>
              </w:rPr>
            </w:pPr>
            <w:r>
              <w:rPr>
                <w:rFonts w:ascii="Arial" w:hAnsi="Arial" w:cs="Arial"/>
                <w:bCs/>
                <w:sz w:val="20"/>
                <w:szCs w:val="20"/>
              </w:rPr>
              <w:t xml:space="preserve">El </w:t>
            </w:r>
            <w:r w:rsidRPr="006F7523">
              <w:rPr>
                <w:rFonts w:ascii="Arial" w:hAnsi="Arial" w:cs="Arial"/>
                <w:bCs/>
                <w:sz w:val="20"/>
                <w:szCs w:val="20"/>
              </w:rPr>
              <w:t>principal objetivo</w:t>
            </w:r>
            <w:r>
              <w:rPr>
                <w:rFonts w:ascii="Arial" w:hAnsi="Arial" w:cs="Arial"/>
                <w:bCs/>
                <w:sz w:val="20"/>
                <w:szCs w:val="20"/>
              </w:rPr>
              <w:t xml:space="preserve"> del plan</w:t>
            </w:r>
            <w:r w:rsidRPr="006F7523">
              <w:rPr>
                <w:rFonts w:ascii="Arial" w:hAnsi="Arial" w:cs="Arial"/>
                <w:bCs/>
                <w:sz w:val="20"/>
                <w:szCs w:val="20"/>
              </w:rPr>
              <w:t xml:space="preserve"> es fomentar la participación ciudadana, mejorar la gobernanza y fortalecer el tejido social</w:t>
            </w:r>
            <w:r>
              <w:rPr>
                <w:rFonts w:ascii="Arial" w:hAnsi="Arial" w:cs="Arial"/>
                <w:bCs/>
                <w:sz w:val="20"/>
                <w:szCs w:val="20"/>
              </w:rPr>
              <w:t>, por tanto, no revisten de un valor contable.</w:t>
            </w:r>
          </w:p>
          <w:p w14:paraId="3BD741A1" w14:textId="6BA13EB3" w:rsidR="006F7523" w:rsidRDefault="006F7523" w:rsidP="00EB7BB1">
            <w:pPr>
              <w:snapToGrid w:val="0"/>
              <w:spacing w:after="0" w:line="240" w:lineRule="auto"/>
              <w:jc w:val="both"/>
              <w:rPr>
                <w:rFonts w:ascii="Arial" w:eastAsia="Times New Roman"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FD8259" w14:textId="47199899" w:rsidR="007E164F" w:rsidRDefault="00C9587F" w:rsidP="00EB7BB1">
            <w:pPr>
              <w:snapToGrid w:val="0"/>
              <w:spacing w:after="0" w:line="240" w:lineRule="auto"/>
              <w:jc w:val="both"/>
              <w:rPr>
                <w:rFonts w:ascii="Arial" w:eastAsia="Times New Roman" w:hAnsi="Arial" w:cs="Arial"/>
                <w:bCs/>
                <w:sz w:val="20"/>
                <w:szCs w:val="20"/>
              </w:rPr>
            </w:pPr>
            <w:proofErr w:type="gramStart"/>
            <w:r>
              <w:rPr>
                <w:rFonts w:ascii="Arial" w:eastAsia="Times New Roman" w:hAnsi="Arial" w:cs="Arial"/>
                <w:bCs/>
                <w:sz w:val="20"/>
                <w:szCs w:val="20"/>
              </w:rPr>
              <w:t>N.A</w:t>
            </w:r>
            <w:proofErr w:type="gramEnd"/>
          </w:p>
        </w:tc>
      </w:tr>
      <w:tr w:rsidR="007E164F" w14:paraId="6E1BB757" w14:textId="77777777" w:rsidTr="00EB7BB1">
        <w:tc>
          <w:tcPr>
            <w:tcW w:w="3242" w:type="dxa"/>
            <w:tcBorders>
              <w:top w:val="single" w:sz="4" w:space="0" w:color="000000"/>
              <w:left w:val="single" w:sz="4" w:space="0" w:color="000000"/>
              <w:bottom w:val="single" w:sz="4" w:space="0" w:color="000000"/>
            </w:tcBorders>
            <w:shd w:val="clear" w:color="auto" w:fill="auto"/>
          </w:tcPr>
          <w:p w14:paraId="27519071"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4.1.4 Valor fiscal</w:t>
            </w:r>
          </w:p>
        </w:tc>
        <w:tc>
          <w:tcPr>
            <w:tcW w:w="5245" w:type="dxa"/>
            <w:tcBorders>
              <w:top w:val="single" w:sz="4" w:space="0" w:color="000000"/>
              <w:left w:val="single" w:sz="4" w:space="0" w:color="000000"/>
              <w:bottom w:val="single" w:sz="4" w:space="0" w:color="000000"/>
            </w:tcBorders>
            <w:shd w:val="clear" w:color="auto" w:fill="auto"/>
          </w:tcPr>
          <w:p w14:paraId="4EE0A021" w14:textId="09E7DB45" w:rsidR="008E52BD" w:rsidRDefault="009763AB" w:rsidP="008039A5">
            <w:pPr>
              <w:snapToGrid w:val="0"/>
              <w:spacing w:after="0" w:line="240" w:lineRule="auto"/>
              <w:jc w:val="both"/>
              <w:rPr>
                <w:rFonts w:ascii="Arial" w:eastAsia="Times New Roman" w:hAnsi="Arial" w:cs="Arial"/>
                <w:bCs/>
                <w:sz w:val="20"/>
                <w:szCs w:val="20"/>
              </w:rPr>
            </w:pPr>
            <w:r>
              <w:rPr>
                <w:rFonts w:ascii="Arial" w:eastAsia="Times New Roman" w:hAnsi="Arial" w:cs="Arial"/>
                <w:bCs/>
                <w:sz w:val="20"/>
                <w:szCs w:val="20"/>
              </w:rPr>
              <w:t>L</w:t>
            </w:r>
            <w:r w:rsidRPr="009763AB">
              <w:rPr>
                <w:rFonts w:ascii="Arial" w:eastAsia="Times New Roman" w:hAnsi="Arial" w:cs="Arial"/>
                <w:bCs/>
                <w:sz w:val="20"/>
                <w:szCs w:val="20"/>
              </w:rPr>
              <w:t>os planes de participación ciudadana no</w:t>
            </w:r>
            <w:r>
              <w:rPr>
                <w:rFonts w:ascii="Arial" w:eastAsia="Times New Roman" w:hAnsi="Arial" w:cs="Arial"/>
                <w:bCs/>
                <w:sz w:val="20"/>
                <w:szCs w:val="20"/>
              </w:rPr>
              <w:t xml:space="preserve"> revisten de</w:t>
            </w:r>
            <w:r w:rsidRPr="009763AB">
              <w:rPr>
                <w:rFonts w:ascii="Arial" w:eastAsia="Times New Roman" w:hAnsi="Arial" w:cs="Arial"/>
                <w:bCs/>
                <w:sz w:val="20"/>
                <w:szCs w:val="20"/>
              </w:rPr>
              <w:t xml:space="preserve"> valor fiscal</w:t>
            </w:r>
            <w:r>
              <w:rPr>
                <w:rFonts w:ascii="Arial" w:eastAsia="Times New Roman" w:hAnsi="Arial" w:cs="Arial"/>
                <w:bCs/>
                <w:sz w:val="20"/>
                <w:szCs w:val="20"/>
              </w:rPr>
              <w:t xml:space="preserve">. </w:t>
            </w:r>
          </w:p>
          <w:p w14:paraId="1A4F2C8D" w14:textId="30E4A6D2" w:rsidR="009763AB" w:rsidRPr="00E80E92" w:rsidRDefault="009763AB" w:rsidP="008039A5">
            <w:pPr>
              <w:snapToGrid w:val="0"/>
              <w:spacing w:after="0" w:line="240" w:lineRule="auto"/>
              <w:jc w:val="both"/>
              <w:rPr>
                <w:rFonts w:ascii="Arial" w:eastAsia="Times New Roman"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6CE1B4" w14:textId="412509BD" w:rsidR="007E164F" w:rsidRDefault="008E7F9C" w:rsidP="00EB7BB1">
            <w:pPr>
              <w:snapToGrid w:val="0"/>
              <w:spacing w:after="0" w:line="240" w:lineRule="auto"/>
              <w:rPr>
                <w:rFonts w:ascii="Arial" w:eastAsia="Times New Roman" w:hAnsi="Arial" w:cs="Arial"/>
                <w:bCs/>
                <w:sz w:val="20"/>
                <w:szCs w:val="20"/>
              </w:rPr>
            </w:pPr>
            <w:proofErr w:type="gramStart"/>
            <w:r>
              <w:rPr>
                <w:rFonts w:ascii="Arial" w:eastAsia="Times New Roman" w:hAnsi="Arial" w:cs="Arial"/>
                <w:bCs/>
                <w:sz w:val="20"/>
                <w:szCs w:val="20"/>
              </w:rPr>
              <w:t>N.A</w:t>
            </w:r>
            <w:proofErr w:type="gramEnd"/>
          </w:p>
        </w:tc>
      </w:tr>
    </w:tbl>
    <w:p w14:paraId="38557599" w14:textId="77777777" w:rsidR="007E164F" w:rsidRPr="007D0521" w:rsidRDefault="007E164F" w:rsidP="007E164F">
      <w:pPr>
        <w:spacing w:after="0" w:line="240" w:lineRule="auto"/>
        <w:jc w:val="both"/>
        <w:rPr>
          <w:rFonts w:ascii="Arial" w:hAnsi="Arial" w:cs="Arial"/>
          <w:b/>
          <w:sz w:val="2"/>
          <w:lang w:val="es-MX"/>
        </w:rPr>
      </w:pPr>
    </w:p>
    <w:p w14:paraId="418D4520" w14:textId="77777777" w:rsidR="007E164F" w:rsidRDefault="007E164F" w:rsidP="007E164F">
      <w:pPr>
        <w:spacing w:after="0" w:line="240" w:lineRule="auto"/>
        <w:jc w:val="both"/>
        <w:rPr>
          <w:rFonts w:ascii="Arial" w:hAnsi="Arial" w:cs="Arial"/>
          <w:b/>
          <w:lang w:val="es-MX"/>
        </w:rPr>
      </w:pPr>
    </w:p>
    <w:p w14:paraId="63A1AE98" w14:textId="5DC5CEF6" w:rsidR="007E164F" w:rsidRPr="005C1C59" w:rsidRDefault="007E164F" w:rsidP="00C34F7D">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14:paraId="4CB3F27B" w14:textId="77777777" w:rsidR="007E164F" w:rsidRPr="00AE5F05" w:rsidRDefault="007E164F" w:rsidP="007E164F">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14:paraId="022BD11C" w14:textId="77777777" w:rsidTr="00EB7BB1">
        <w:tc>
          <w:tcPr>
            <w:tcW w:w="2638" w:type="dxa"/>
            <w:tcBorders>
              <w:top w:val="single" w:sz="4" w:space="0" w:color="000000"/>
              <w:left w:val="single" w:sz="4" w:space="0" w:color="000000"/>
              <w:bottom w:val="single" w:sz="4" w:space="0" w:color="000000"/>
            </w:tcBorders>
            <w:shd w:val="clear" w:color="auto" w:fill="auto"/>
          </w:tcPr>
          <w:p w14:paraId="2E6A3CCA" w14:textId="77777777" w:rsidR="007E164F" w:rsidRDefault="007E164F" w:rsidP="00EB7BB1">
            <w:pPr>
              <w:spacing w:after="0" w:line="240" w:lineRule="auto"/>
              <w:jc w:val="center"/>
              <w:rPr>
                <w:rFonts w:ascii="Arial" w:eastAsia="Times New Roman" w:hAnsi="Arial" w:cs="Arial"/>
                <w:b/>
                <w:bCs/>
              </w:rPr>
            </w:pPr>
            <w:r>
              <w:rPr>
                <w:rFonts w:ascii="Arial" w:eastAsia="Times New Roman" w:hAnsi="Arial" w:cs="Arial"/>
                <w:b/>
                <w:bCs/>
                <w:sz w:val="20"/>
                <w:szCs w:val="20"/>
              </w:rPr>
              <w:t>Valor</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3CAADEA2" w14:textId="77777777" w:rsidR="007E164F" w:rsidRDefault="007E164F" w:rsidP="00EB7BB1">
            <w:pPr>
              <w:spacing w:after="0" w:line="240" w:lineRule="auto"/>
              <w:jc w:val="center"/>
            </w:pPr>
            <w:r>
              <w:rPr>
                <w:rFonts w:ascii="Arial" w:eastAsia="Times New Roman" w:hAnsi="Arial" w:cs="Arial"/>
                <w:b/>
                <w:bCs/>
              </w:rPr>
              <w:t>Justificación</w:t>
            </w:r>
          </w:p>
        </w:tc>
      </w:tr>
      <w:tr w:rsidR="007E164F" w14:paraId="5C7A43C8" w14:textId="77777777" w:rsidTr="00EB7BB1">
        <w:tc>
          <w:tcPr>
            <w:tcW w:w="2638" w:type="dxa"/>
            <w:tcBorders>
              <w:top w:val="single" w:sz="4" w:space="0" w:color="000000"/>
              <w:left w:val="single" w:sz="4" w:space="0" w:color="000000"/>
              <w:bottom w:val="single" w:sz="4" w:space="0" w:color="000000"/>
            </w:tcBorders>
            <w:shd w:val="clear" w:color="auto" w:fill="auto"/>
          </w:tcPr>
          <w:p w14:paraId="6601D3FF" w14:textId="77777777" w:rsidR="007E164F" w:rsidRDefault="007E164F" w:rsidP="00EB7BB1">
            <w:pPr>
              <w:spacing w:after="0" w:line="240" w:lineRule="auto"/>
              <w:jc w:val="both"/>
              <w:rPr>
                <w:rFonts w:ascii="Arial" w:eastAsia="Times New Roman" w:hAnsi="Arial" w:cs="Arial"/>
                <w:bCs/>
                <w:color w:val="000000"/>
                <w:lang w:eastAsia="es-ES"/>
              </w:rPr>
            </w:pPr>
            <w:r>
              <w:rPr>
                <w:rFonts w:ascii="Arial" w:eastAsia="Times New Roman" w:hAnsi="Arial" w:cs="Arial"/>
                <w:b/>
                <w:bCs/>
                <w:sz w:val="20"/>
                <w:szCs w:val="20"/>
              </w:rPr>
              <w:t>4.2.1 Valor histórico</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7DC2F005" w14:textId="77777777" w:rsidR="0078302D" w:rsidRDefault="009763AB" w:rsidP="003F32FD">
            <w:pPr>
              <w:snapToGrid w:val="0"/>
              <w:spacing w:after="0" w:line="240" w:lineRule="auto"/>
              <w:jc w:val="both"/>
              <w:rPr>
                <w:rFonts w:ascii="Arial" w:hAnsi="Arial" w:cs="Arial"/>
                <w:sz w:val="20"/>
              </w:rPr>
            </w:pPr>
            <w:r w:rsidRPr="009763AB">
              <w:rPr>
                <w:rFonts w:ascii="Arial" w:hAnsi="Arial" w:cs="Arial"/>
                <w:sz w:val="20"/>
              </w:rPr>
              <w:t xml:space="preserve">Los Planes Estratégicos de Participación Ciudadana de la Entidad se inscriben en una larga tradición de participación ciudadana en Colombia, en los que se puede evidenciar una mayor diversidad de actores sociales, incluyendo grupos históricamente excluidos. Por tanto, estos planes son una expresión de los avances democráticos alcanzados en las últimas décadas por la Superintendencia y en Colombia en general, promoviendo un tejido social más cohesionado y participativo. Son documentos que </w:t>
            </w:r>
            <w:r w:rsidRPr="009763AB">
              <w:rPr>
                <w:rFonts w:ascii="Arial" w:hAnsi="Arial" w:cs="Arial"/>
                <w:sz w:val="20"/>
              </w:rPr>
              <w:lastRenderedPageBreak/>
              <w:t>permiten estudiar la participación ciudadanía histórica en la toma de decisiones de las políticas públicas de la Entidad.</w:t>
            </w:r>
          </w:p>
          <w:p w14:paraId="5B6212DB" w14:textId="55000B6B" w:rsidR="009763AB" w:rsidRPr="003F32FD" w:rsidRDefault="009763AB" w:rsidP="003F32FD">
            <w:pPr>
              <w:snapToGrid w:val="0"/>
              <w:spacing w:after="0" w:line="240" w:lineRule="auto"/>
              <w:jc w:val="both"/>
              <w:rPr>
                <w:rFonts w:ascii="Arial" w:hAnsi="Arial" w:cs="Arial"/>
                <w:sz w:val="20"/>
              </w:rPr>
            </w:pPr>
          </w:p>
        </w:tc>
      </w:tr>
      <w:tr w:rsidR="007E164F" w14:paraId="54B33CDC" w14:textId="77777777" w:rsidTr="00EB7BB1">
        <w:tc>
          <w:tcPr>
            <w:tcW w:w="2638" w:type="dxa"/>
            <w:tcBorders>
              <w:top w:val="single" w:sz="4" w:space="0" w:color="000000"/>
              <w:left w:val="single" w:sz="4" w:space="0" w:color="000000"/>
              <w:bottom w:val="single" w:sz="4" w:space="0" w:color="000000"/>
            </w:tcBorders>
            <w:shd w:val="clear" w:color="auto" w:fill="auto"/>
          </w:tcPr>
          <w:p w14:paraId="598742E5" w14:textId="77777777" w:rsidR="007E164F" w:rsidRDefault="007E164F" w:rsidP="00EB7BB1">
            <w:pPr>
              <w:spacing w:after="0" w:line="240" w:lineRule="auto"/>
              <w:jc w:val="both"/>
              <w:rPr>
                <w:rFonts w:ascii="Arial" w:eastAsia="Times New Roman" w:hAnsi="Arial" w:cs="Arial"/>
                <w:bCs/>
              </w:rPr>
            </w:pPr>
            <w:r>
              <w:rPr>
                <w:rFonts w:ascii="Arial" w:eastAsia="Times New Roman" w:hAnsi="Arial" w:cs="Arial"/>
                <w:b/>
                <w:bCs/>
                <w:sz w:val="20"/>
                <w:szCs w:val="20"/>
              </w:rPr>
              <w:lastRenderedPageBreak/>
              <w:t>4.2.2 Valor científico</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0CF000FB" w14:textId="0AD17722" w:rsidR="009763AB" w:rsidRDefault="009763AB" w:rsidP="00D113A7">
            <w:pPr>
              <w:snapToGrid w:val="0"/>
              <w:spacing w:after="0" w:line="240" w:lineRule="auto"/>
              <w:jc w:val="both"/>
              <w:rPr>
                <w:rFonts w:ascii="Arial" w:eastAsia="Times New Roman" w:hAnsi="Arial" w:cs="Arial"/>
                <w:bCs/>
                <w:sz w:val="20"/>
              </w:rPr>
            </w:pPr>
            <w:r w:rsidRPr="009763AB">
              <w:rPr>
                <w:rFonts w:ascii="Arial" w:eastAsia="Times New Roman" w:hAnsi="Arial" w:cs="Arial"/>
                <w:bCs/>
                <w:sz w:val="20"/>
              </w:rPr>
              <w:t>Los planes estratégicos de participación ciudadana, aunque no se enmarquen estrictamente dentro del método científico, pueden presentar un alto grado de rigor y sistematización en su diseño e implementación</w:t>
            </w:r>
            <w:r>
              <w:rPr>
                <w:rFonts w:ascii="Arial" w:eastAsia="Times New Roman" w:hAnsi="Arial" w:cs="Arial"/>
                <w:bCs/>
                <w:sz w:val="20"/>
              </w:rPr>
              <w:t>; c</w:t>
            </w:r>
            <w:r w:rsidRPr="009763AB">
              <w:rPr>
                <w:rFonts w:ascii="Arial" w:eastAsia="Times New Roman" w:hAnsi="Arial" w:cs="Arial"/>
                <w:bCs/>
                <w:sz w:val="20"/>
              </w:rPr>
              <w:t>ontribuyen</w:t>
            </w:r>
            <w:r>
              <w:rPr>
                <w:rFonts w:ascii="Arial" w:eastAsia="Times New Roman" w:hAnsi="Arial" w:cs="Arial"/>
                <w:bCs/>
                <w:sz w:val="20"/>
              </w:rPr>
              <w:t>do</w:t>
            </w:r>
            <w:r w:rsidRPr="009763AB">
              <w:rPr>
                <w:rFonts w:ascii="Arial" w:eastAsia="Times New Roman" w:hAnsi="Arial" w:cs="Arial"/>
                <w:bCs/>
                <w:sz w:val="20"/>
              </w:rPr>
              <w:t xml:space="preserve"> a fortalecer el tejido social, aumentar la confianza en las instituciones y mejorar la calidad de vida de la ciudadanía</w:t>
            </w:r>
            <w:r>
              <w:rPr>
                <w:rFonts w:ascii="Arial" w:eastAsia="Times New Roman" w:hAnsi="Arial" w:cs="Arial"/>
                <w:bCs/>
                <w:sz w:val="20"/>
              </w:rPr>
              <w:t xml:space="preserve"> en pro de</w:t>
            </w:r>
            <w:r w:rsidR="00BC6AC5">
              <w:rPr>
                <w:rFonts w:ascii="Arial" w:eastAsia="Times New Roman" w:hAnsi="Arial" w:cs="Arial"/>
                <w:bCs/>
                <w:sz w:val="20"/>
              </w:rPr>
              <w:t xml:space="preserve"> la generación de nuevos conocimientos en el ámbito socio-político.</w:t>
            </w:r>
          </w:p>
          <w:p w14:paraId="37BC7A79" w14:textId="5420E4A2" w:rsidR="000A5F76" w:rsidRPr="00AE5F05" w:rsidRDefault="00E35C39" w:rsidP="00D113A7">
            <w:pPr>
              <w:snapToGrid w:val="0"/>
              <w:spacing w:after="0" w:line="240" w:lineRule="auto"/>
              <w:jc w:val="both"/>
              <w:rPr>
                <w:rFonts w:ascii="Arial" w:eastAsia="Times New Roman" w:hAnsi="Arial" w:cs="Arial"/>
                <w:bCs/>
                <w:sz w:val="20"/>
              </w:rPr>
            </w:pPr>
            <w:r>
              <w:rPr>
                <w:rFonts w:ascii="Arial" w:eastAsia="Times New Roman" w:hAnsi="Arial" w:cs="Arial"/>
                <w:bCs/>
                <w:sz w:val="20"/>
              </w:rPr>
              <w:t xml:space="preserve"> </w:t>
            </w:r>
          </w:p>
        </w:tc>
      </w:tr>
      <w:tr w:rsidR="00617B49" w14:paraId="186B86C6" w14:textId="77777777" w:rsidTr="00EB7BB1">
        <w:tc>
          <w:tcPr>
            <w:tcW w:w="2638" w:type="dxa"/>
            <w:tcBorders>
              <w:top w:val="single" w:sz="4" w:space="0" w:color="000000"/>
              <w:left w:val="single" w:sz="4" w:space="0" w:color="000000"/>
              <w:bottom w:val="single" w:sz="4" w:space="0" w:color="000000"/>
            </w:tcBorders>
            <w:shd w:val="clear" w:color="auto" w:fill="auto"/>
          </w:tcPr>
          <w:p w14:paraId="34268B76" w14:textId="4F4DB9EA" w:rsidR="00617B49" w:rsidRDefault="00617B49" w:rsidP="00EB7BB1">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4.2.3 Valor cultural</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187CCCB8" w14:textId="77777777" w:rsidR="00617B49" w:rsidRDefault="00617B49" w:rsidP="00617B49">
            <w:pPr>
              <w:snapToGrid w:val="0"/>
              <w:spacing w:after="0" w:line="240" w:lineRule="auto"/>
              <w:jc w:val="both"/>
              <w:rPr>
                <w:rFonts w:ascii="Arial" w:eastAsia="Times New Roman" w:hAnsi="Arial" w:cs="Arial"/>
                <w:bCs/>
                <w:color w:val="000000"/>
                <w:sz w:val="20"/>
                <w:lang w:eastAsia="es-ES"/>
              </w:rPr>
            </w:pPr>
            <w:r w:rsidRPr="00BC6AC5">
              <w:rPr>
                <w:rFonts w:ascii="Arial" w:eastAsia="Times New Roman" w:hAnsi="Arial" w:cs="Arial"/>
                <w:bCs/>
                <w:color w:val="000000"/>
                <w:sz w:val="20"/>
                <w:lang w:eastAsia="es-ES"/>
              </w:rPr>
              <w:t xml:space="preserve">Los </w:t>
            </w:r>
            <w:r>
              <w:rPr>
                <w:rFonts w:ascii="Arial" w:eastAsia="Times New Roman" w:hAnsi="Arial" w:cs="Arial"/>
                <w:bCs/>
                <w:color w:val="000000"/>
                <w:sz w:val="20"/>
                <w:lang w:eastAsia="es-ES"/>
              </w:rPr>
              <w:t>planes estratégicos</w:t>
            </w:r>
            <w:r w:rsidRPr="00BC6AC5">
              <w:rPr>
                <w:rFonts w:ascii="Arial" w:eastAsia="Times New Roman" w:hAnsi="Arial" w:cs="Arial"/>
                <w:bCs/>
                <w:color w:val="000000"/>
                <w:sz w:val="20"/>
                <w:lang w:eastAsia="es-ES"/>
              </w:rPr>
              <w:t xml:space="preserve"> de </w:t>
            </w:r>
            <w:r>
              <w:rPr>
                <w:rFonts w:ascii="Arial" w:eastAsia="Times New Roman" w:hAnsi="Arial" w:cs="Arial"/>
                <w:bCs/>
                <w:color w:val="000000"/>
                <w:sz w:val="20"/>
                <w:lang w:eastAsia="es-ES"/>
              </w:rPr>
              <w:t>p</w:t>
            </w:r>
            <w:r w:rsidRPr="00BC6AC5">
              <w:rPr>
                <w:rFonts w:ascii="Arial" w:eastAsia="Times New Roman" w:hAnsi="Arial" w:cs="Arial"/>
                <w:bCs/>
                <w:color w:val="000000"/>
                <w:sz w:val="20"/>
                <w:lang w:eastAsia="es-ES"/>
              </w:rPr>
              <w:t xml:space="preserve">articipación </w:t>
            </w:r>
            <w:r>
              <w:rPr>
                <w:rFonts w:ascii="Arial" w:eastAsia="Times New Roman" w:hAnsi="Arial" w:cs="Arial"/>
                <w:bCs/>
                <w:color w:val="000000"/>
                <w:sz w:val="20"/>
                <w:lang w:eastAsia="es-ES"/>
              </w:rPr>
              <w:t>c</w:t>
            </w:r>
            <w:r w:rsidRPr="00BC6AC5">
              <w:rPr>
                <w:rFonts w:ascii="Arial" w:eastAsia="Times New Roman" w:hAnsi="Arial" w:cs="Arial"/>
                <w:bCs/>
                <w:color w:val="000000"/>
                <w:sz w:val="20"/>
                <w:lang w:eastAsia="es-ES"/>
              </w:rPr>
              <w:t>iudadana</w:t>
            </w:r>
            <w:r>
              <w:rPr>
                <w:rFonts w:ascii="Arial" w:eastAsia="Times New Roman" w:hAnsi="Arial" w:cs="Arial"/>
                <w:bCs/>
                <w:color w:val="000000"/>
                <w:sz w:val="20"/>
                <w:lang w:eastAsia="es-ES"/>
              </w:rPr>
              <w:t xml:space="preserve"> </w:t>
            </w:r>
            <w:r w:rsidRPr="00BC6AC5">
              <w:rPr>
                <w:rFonts w:ascii="Arial" w:eastAsia="Times New Roman" w:hAnsi="Arial" w:cs="Arial"/>
                <w:bCs/>
                <w:color w:val="000000"/>
                <w:sz w:val="20"/>
                <w:lang w:eastAsia="es-ES"/>
              </w:rPr>
              <w:t xml:space="preserve">trascienden su dimensión estrictamente política o administrativa. Al fomentar la interacción entre ciudadanos y gobierno, estos planes se convierten en constructos culturales que reflejan </w:t>
            </w:r>
            <w:r>
              <w:rPr>
                <w:rFonts w:ascii="Arial" w:eastAsia="Times New Roman" w:hAnsi="Arial" w:cs="Arial"/>
                <w:bCs/>
                <w:color w:val="000000"/>
                <w:sz w:val="20"/>
                <w:lang w:eastAsia="es-ES"/>
              </w:rPr>
              <w:t>la apropiación político-cultural del sentido de responsabilidad social.</w:t>
            </w:r>
          </w:p>
          <w:p w14:paraId="45C101B6" w14:textId="77777777" w:rsidR="00617B49" w:rsidRPr="009763AB" w:rsidRDefault="00617B49" w:rsidP="00D113A7">
            <w:pPr>
              <w:snapToGrid w:val="0"/>
              <w:spacing w:after="0" w:line="240" w:lineRule="auto"/>
              <w:jc w:val="both"/>
              <w:rPr>
                <w:rFonts w:ascii="Arial" w:eastAsia="Times New Roman" w:hAnsi="Arial" w:cs="Arial"/>
                <w:bCs/>
                <w:sz w:val="20"/>
              </w:rPr>
            </w:pPr>
          </w:p>
        </w:tc>
      </w:tr>
    </w:tbl>
    <w:p w14:paraId="02705FD7" w14:textId="77777777" w:rsidR="00823EA8" w:rsidRDefault="00823EA8" w:rsidP="007E164F">
      <w:pPr>
        <w:spacing w:after="0" w:line="240" w:lineRule="auto"/>
        <w:jc w:val="both"/>
        <w:rPr>
          <w:rFonts w:ascii="Arial" w:hAnsi="Arial" w:cs="Arial"/>
          <w:b/>
          <w:lang w:val="es-MX"/>
        </w:rPr>
      </w:pPr>
    </w:p>
    <w:p w14:paraId="29813481" w14:textId="77777777" w:rsidR="005973BB" w:rsidRPr="005973BB" w:rsidRDefault="005973BB" w:rsidP="005973BB">
      <w:pPr>
        <w:spacing w:after="0" w:line="240" w:lineRule="auto"/>
        <w:ind w:left="360"/>
        <w:jc w:val="both"/>
        <w:rPr>
          <w:rFonts w:ascii="Arial" w:hAnsi="Arial" w:cs="Arial"/>
          <w:b/>
          <w:szCs w:val="20"/>
        </w:rPr>
      </w:pPr>
    </w:p>
    <w:p w14:paraId="14187922" w14:textId="4ED5C3DA" w:rsidR="005973BB" w:rsidRPr="005973BB" w:rsidRDefault="005973BB" w:rsidP="005973BB">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14:paraId="02C23666" w14:textId="77777777" w:rsidR="007E164F" w:rsidRPr="00AE5F05" w:rsidRDefault="007E164F" w:rsidP="007E164F">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14:paraId="3CC4366F" w14:textId="77777777" w:rsidTr="00EB7BB1">
        <w:tc>
          <w:tcPr>
            <w:tcW w:w="4728" w:type="dxa"/>
            <w:tcBorders>
              <w:top w:val="single" w:sz="4" w:space="0" w:color="000000"/>
              <w:left w:val="single" w:sz="4" w:space="0" w:color="000000"/>
              <w:bottom w:val="single" w:sz="4" w:space="0" w:color="000000"/>
            </w:tcBorders>
            <w:shd w:val="clear" w:color="auto" w:fill="auto"/>
          </w:tcPr>
          <w:p w14:paraId="6FAD8DF1" w14:textId="77777777" w:rsidR="007E164F" w:rsidRDefault="007E164F" w:rsidP="00EB7BB1">
            <w:pPr>
              <w:spacing w:after="0"/>
              <w:rPr>
                <w:rFonts w:ascii="Arial" w:eastAsia="Times New Roman" w:hAnsi="Arial" w:cs="Arial"/>
                <w:b/>
              </w:rPr>
            </w:pPr>
            <w:r>
              <w:rPr>
                <w:rFonts w:ascii="Arial" w:eastAsia="Times New Roman" w:hAnsi="Arial" w:cs="Arial"/>
                <w:b/>
              </w:rPr>
              <w:t>4.3.2.1 Selección tipo y tamaño del muestreo</w:t>
            </w:r>
          </w:p>
        </w:tc>
        <w:tc>
          <w:tcPr>
            <w:tcW w:w="3080" w:type="dxa"/>
            <w:tcBorders>
              <w:top w:val="single" w:sz="4" w:space="0" w:color="000000"/>
              <w:left w:val="single" w:sz="4" w:space="0" w:color="000000"/>
              <w:bottom w:val="single" w:sz="4" w:space="0" w:color="000000"/>
            </w:tcBorders>
            <w:shd w:val="clear" w:color="auto" w:fill="auto"/>
          </w:tcPr>
          <w:p w14:paraId="702B3ACE" w14:textId="77777777" w:rsidR="007E164F" w:rsidRDefault="007E164F" w:rsidP="00EB7BB1">
            <w:pPr>
              <w:spacing w:after="0"/>
              <w:rPr>
                <w:rFonts w:ascii="Arial" w:eastAsia="Times New Roman" w:hAnsi="Arial" w:cs="Arial"/>
                <w:b/>
                <w:sz w:val="24"/>
                <w:szCs w:val="24"/>
              </w:rPr>
            </w:pPr>
            <w:r>
              <w:rPr>
                <w:rFonts w:ascii="Arial" w:eastAsia="Times New Roman" w:hAnsi="Arial" w:cs="Arial"/>
                <w:b/>
              </w:rPr>
              <w:t>4.3.1 Conservación total</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E31A" w14:textId="76269DCE" w:rsidR="007E164F" w:rsidRDefault="00A473FE" w:rsidP="00EB7BB1">
            <w:pPr>
              <w:spacing w:after="0"/>
              <w:jc w:val="center"/>
            </w:pPr>
            <w:r>
              <w:t>X</w:t>
            </w:r>
          </w:p>
        </w:tc>
      </w:tr>
      <w:tr w:rsidR="007E164F" w14:paraId="013DAE0A" w14:textId="77777777" w:rsidTr="00EB7BB1">
        <w:trPr>
          <w:cantSplit/>
          <w:trHeight w:val="59"/>
        </w:trPr>
        <w:tc>
          <w:tcPr>
            <w:tcW w:w="4728" w:type="dxa"/>
            <w:vMerge w:val="restart"/>
            <w:tcBorders>
              <w:top w:val="single" w:sz="4" w:space="0" w:color="000000"/>
              <w:left w:val="single" w:sz="4" w:space="0" w:color="000000"/>
              <w:bottom w:val="single" w:sz="4" w:space="0" w:color="000000"/>
            </w:tcBorders>
            <w:shd w:val="clear" w:color="auto" w:fill="auto"/>
          </w:tcPr>
          <w:p w14:paraId="4E691FEF" w14:textId="77777777" w:rsidR="007E164F" w:rsidRPr="00096A02" w:rsidRDefault="007E164F" w:rsidP="00EB7BB1">
            <w:pPr>
              <w:tabs>
                <w:tab w:val="left" w:pos="426"/>
              </w:tabs>
              <w:snapToGrid w:val="0"/>
              <w:spacing w:after="0"/>
              <w:jc w:val="both"/>
              <w:rPr>
                <w:rFonts w:ascii="Arial" w:eastAsia="Times New Roman" w:hAnsi="Arial" w:cs="Arial"/>
                <w:bCs/>
                <w:color w:val="000000"/>
                <w:sz w:val="20"/>
                <w:lang w:eastAsia="es-ES"/>
              </w:rPr>
            </w:pPr>
          </w:p>
        </w:tc>
        <w:tc>
          <w:tcPr>
            <w:tcW w:w="3080" w:type="dxa"/>
            <w:tcBorders>
              <w:top w:val="single" w:sz="4" w:space="0" w:color="000000"/>
              <w:left w:val="single" w:sz="4" w:space="0" w:color="000000"/>
              <w:bottom w:val="single" w:sz="4" w:space="0" w:color="000000"/>
            </w:tcBorders>
            <w:shd w:val="clear" w:color="auto" w:fill="auto"/>
          </w:tcPr>
          <w:p w14:paraId="31FAE4F9" w14:textId="77777777" w:rsidR="007E164F" w:rsidRDefault="007E164F" w:rsidP="00EB7BB1">
            <w:pPr>
              <w:tabs>
                <w:tab w:val="left" w:pos="972"/>
              </w:tabs>
              <w:spacing w:after="0"/>
              <w:jc w:val="both"/>
              <w:rPr>
                <w:rFonts w:ascii="Arial" w:hAnsi="Arial" w:cs="Arial"/>
                <w:b/>
              </w:rPr>
            </w:pPr>
            <w:r>
              <w:rPr>
                <w:rFonts w:ascii="Arial" w:hAnsi="Arial" w:cs="Arial"/>
                <w:b/>
              </w:rPr>
              <w:t>4.3.2 Selección</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12EF370" w14:textId="4280E5A4" w:rsidR="007E164F" w:rsidRDefault="007E164F" w:rsidP="00EB7BB1">
            <w:pPr>
              <w:tabs>
                <w:tab w:val="left" w:pos="972"/>
              </w:tabs>
              <w:snapToGrid w:val="0"/>
              <w:spacing w:after="0"/>
              <w:jc w:val="center"/>
              <w:rPr>
                <w:rFonts w:ascii="Arial" w:hAnsi="Arial" w:cs="Arial"/>
                <w:b/>
              </w:rPr>
            </w:pPr>
          </w:p>
        </w:tc>
      </w:tr>
      <w:tr w:rsidR="007E164F" w14:paraId="3620C1C9" w14:textId="77777777" w:rsidTr="00EB7BB1">
        <w:trPr>
          <w:cantSplit/>
          <w:trHeight w:val="57"/>
        </w:trPr>
        <w:tc>
          <w:tcPr>
            <w:tcW w:w="4728" w:type="dxa"/>
            <w:vMerge/>
            <w:tcBorders>
              <w:top w:val="single" w:sz="4" w:space="0" w:color="000000"/>
              <w:left w:val="single" w:sz="4" w:space="0" w:color="000000"/>
              <w:bottom w:val="single" w:sz="4" w:space="0" w:color="000000"/>
            </w:tcBorders>
            <w:shd w:val="clear" w:color="auto" w:fill="auto"/>
          </w:tcPr>
          <w:p w14:paraId="364A5867" w14:textId="77777777" w:rsidR="007E164F" w:rsidRDefault="007E164F" w:rsidP="00EB7BB1">
            <w:pPr>
              <w:tabs>
                <w:tab w:val="left" w:pos="972"/>
              </w:tabs>
              <w:snapToGrid w:val="0"/>
              <w:spacing w:after="0"/>
              <w:jc w:val="both"/>
              <w:rPr>
                <w:rFonts w:ascii="Arial" w:hAnsi="Arial" w:cs="Arial"/>
                <w:b/>
              </w:rPr>
            </w:pPr>
          </w:p>
        </w:tc>
        <w:tc>
          <w:tcPr>
            <w:tcW w:w="3080" w:type="dxa"/>
            <w:tcBorders>
              <w:top w:val="single" w:sz="4" w:space="0" w:color="000000"/>
              <w:left w:val="single" w:sz="4" w:space="0" w:color="000000"/>
              <w:bottom w:val="single" w:sz="4" w:space="0" w:color="000000"/>
            </w:tcBorders>
            <w:shd w:val="clear" w:color="auto" w:fill="auto"/>
          </w:tcPr>
          <w:p w14:paraId="5D2E312E" w14:textId="77777777" w:rsidR="007E164F" w:rsidRDefault="007E164F" w:rsidP="00EB7BB1">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5021A76C" w14:textId="77777777" w:rsidR="007E164F" w:rsidRDefault="007E164F" w:rsidP="00EB7BB1">
            <w:pPr>
              <w:tabs>
                <w:tab w:val="left" w:pos="972"/>
              </w:tabs>
              <w:snapToGrid w:val="0"/>
              <w:spacing w:after="0"/>
              <w:jc w:val="center"/>
              <w:rPr>
                <w:rFonts w:ascii="Arial" w:hAnsi="Arial" w:cs="Arial"/>
                <w:b/>
              </w:rPr>
            </w:pPr>
          </w:p>
        </w:tc>
      </w:tr>
      <w:tr w:rsidR="007E164F" w14:paraId="0A54EBBD" w14:textId="77777777" w:rsidTr="00EB7BB1">
        <w:trPr>
          <w:cantSplit/>
          <w:trHeight w:val="57"/>
        </w:trPr>
        <w:tc>
          <w:tcPr>
            <w:tcW w:w="4728" w:type="dxa"/>
            <w:vMerge/>
            <w:tcBorders>
              <w:top w:val="single" w:sz="4" w:space="0" w:color="000000"/>
              <w:left w:val="single" w:sz="4" w:space="0" w:color="000000"/>
              <w:bottom w:val="single" w:sz="4" w:space="0" w:color="000000"/>
            </w:tcBorders>
            <w:shd w:val="clear" w:color="auto" w:fill="auto"/>
          </w:tcPr>
          <w:p w14:paraId="21B716E9" w14:textId="77777777" w:rsidR="007E164F" w:rsidRDefault="007E164F" w:rsidP="00EB7BB1">
            <w:pPr>
              <w:tabs>
                <w:tab w:val="left" w:pos="972"/>
              </w:tabs>
              <w:snapToGrid w:val="0"/>
              <w:spacing w:after="0"/>
              <w:jc w:val="both"/>
              <w:rPr>
                <w:rFonts w:ascii="Arial" w:hAnsi="Arial" w:cs="Arial"/>
                <w:b/>
              </w:rPr>
            </w:pPr>
          </w:p>
        </w:tc>
        <w:tc>
          <w:tcPr>
            <w:tcW w:w="3080" w:type="dxa"/>
            <w:tcBorders>
              <w:top w:val="single" w:sz="4" w:space="0" w:color="000000"/>
              <w:left w:val="single" w:sz="4" w:space="0" w:color="000000"/>
              <w:bottom w:val="single" w:sz="4" w:space="0" w:color="000000"/>
            </w:tcBorders>
            <w:shd w:val="clear" w:color="auto" w:fill="auto"/>
          </w:tcPr>
          <w:p w14:paraId="07F6A8C9" w14:textId="6AB4C76C" w:rsidR="007E164F" w:rsidRPr="00C34F7D" w:rsidRDefault="007E164F" w:rsidP="00C34F7D">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CB5ED14" w14:textId="77777777" w:rsidR="007E164F" w:rsidRDefault="007E164F" w:rsidP="00EB7BB1">
            <w:pPr>
              <w:tabs>
                <w:tab w:val="left" w:pos="972"/>
              </w:tabs>
              <w:snapToGrid w:val="0"/>
              <w:spacing w:after="0"/>
              <w:jc w:val="both"/>
              <w:rPr>
                <w:rFonts w:ascii="Arial" w:hAnsi="Arial" w:cs="Arial"/>
                <w:b/>
                <w:bCs/>
              </w:rPr>
            </w:pPr>
          </w:p>
        </w:tc>
      </w:tr>
    </w:tbl>
    <w:p w14:paraId="76E47278" w14:textId="77777777" w:rsidR="007E164F" w:rsidRDefault="007E164F" w:rsidP="007E164F">
      <w:pPr>
        <w:spacing w:after="0" w:line="240" w:lineRule="auto"/>
        <w:rPr>
          <w:rFonts w:ascii="Arial" w:hAnsi="Arial" w:cs="Arial"/>
          <w:b/>
          <w:sz w:val="24"/>
          <w:szCs w:val="24"/>
        </w:rPr>
      </w:pPr>
    </w:p>
    <w:p w14:paraId="13A65F5F" w14:textId="3B7EB430" w:rsidR="00C34F7D" w:rsidRPr="00C34F7D" w:rsidRDefault="00C34F7D" w:rsidP="005973BB">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14:paraId="35086A5E" w14:textId="70A57083" w:rsidR="007E164F" w:rsidRDefault="007E164F" w:rsidP="007E164F">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14:paraId="3FC6AF73" w14:textId="77777777" w:rsidTr="00EB7BB1">
        <w:trPr>
          <w:trHeight w:val="255"/>
        </w:trPr>
        <w:tc>
          <w:tcPr>
            <w:tcW w:w="2628" w:type="dxa"/>
            <w:tcBorders>
              <w:top w:val="single" w:sz="4" w:space="0" w:color="000000"/>
              <w:left w:val="single" w:sz="4" w:space="0" w:color="000000"/>
              <w:bottom w:val="single" w:sz="4" w:space="0" w:color="000000"/>
            </w:tcBorders>
            <w:shd w:val="clear" w:color="auto" w:fill="auto"/>
          </w:tcPr>
          <w:p w14:paraId="1EE56CE5" w14:textId="77777777" w:rsidR="007E164F" w:rsidRDefault="007E164F" w:rsidP="00EB7BB1">
            <w:pPr>
              <w:tabs>
                <w:tab w:val="left" w:pos="972"/>
              </w:tabs>
              <w:spacing w:after="0"/>
              <w:ind w:hanging="2"/>
              <w:jc w:val="both"/>
              <w:rPr>
                <w:rFonts w:ascii="Arial" w:eastAsia="Arial" w:hAnsi="Arial" w:cs="Arial"/>
                <w:sz w:val="20"/>
                <w:szCs w:val="20"/>
              </w:rPr>
            </w:pPr>
            <w:r>
              <w:rPr>
                <w:rFonts w:ascii="Arial" w:eastAsia="Arial" w:hAnsi="Arial" w:cs="Arial"/>
                <w:b/>
                <w:sz w:val="20"/>
                <w:szCs w:val="20"/>
              </w:rPr>
              <w:t>5.1 Acceso público</w:t>
            </w:r>
          </w:p>
        </w:tc>
        <w:tc>
          <w:tcPr>
            <w:tcW w:w="2220" w:type="dxa"/>
            <w:tcBorders>
              <w:top w:val="single" w:sz="4" w:space="0" w:color="000000"/>
              <w:left w:val="single" w:sz="4" w:space="0" w:color="000000"/>
              <w:bottom w:val="single" w:sz="4" w:space="0" w:color="000000"/>
            </w:tcBorders>
            <w:shd w:val="clear" w:color="auto" w:fill="auto"/>
            <w:vAlign w:val="center"/>
          </w:tcPr>
          <w:p w14:paraId="628F5160" w14:textId="77777777" w:rsidR="007E164F" w:rsidRDefault="007E164F" w:rsidP="00EB7BB1">
            <w:pPr>
              <w:tabs>
                <w:tab w:val="left" w:pos="972"/>
              </w:tabs>
              <w:spacing w:after="0"/>
              <w:ind w:hanging="2"/>
              <w:jc w:val="center"/>
              <w:rPr>
                <w:rFonts w:ascii="Arial" w:eastAsia="Arial" w:hAnsi="Arial" w:cs="Arial"/>
                <w:sz w:val="20"/>
                <w:szCs w:val="20"/>
              </w:rPr>
            </w:pPr>
            <w:r>
              <w:rPr>
                <w:rFonts w:ascii="Arial" w:eastAsia="Arial" w:hAnsi="Arial" w:cs="Arial"/>
                <w:sz w:val="20"/>
                <w:szCs w:val="20"/>
              </w:rPr>
              <w:t>SI</w:t>
            </w:r>
          </w:p>
        </w:tc>
        <w:tc>
          <w:tcPr>
            <w:tcW w:w="300" w:type="dxa"/>
            <w:tcBorders>
              <w:top w:val="single" w:sz="4" w:space="0" w:color="000000"/>
              <w:left w:val="single" w:sz="4" w:space="0" w:color="000000"/>
              <w:bottom w:val="single" w:sz="4" w:space="0" w:color="000000"/>
            </w:tcBorders>
            <w:shd w:val="clear" w:color="auto" w:fill="E5E5E5"/>
            <w:vAlign w:val="center"/>
          </w:tcPr>
          <w:p w14:paraId="2F31B4F4" w14:textId="77777777" w:rsidR="007E164F" w:rsidRDefault="007E164F" w:rsidP="007E164F">
            <w:pPr>
              <w:keepNext/>
              <w:numPr>
                <w:ilvl w:val="5"/>
                <w:numId w:val="16"/>
              </w:numPr>
              <w:pBdr>
                <w:top w:val="nil"/>
                <w:left w:val="nil"/>
                <w:bottom w:val="nil"/>
                <w:right w:val="nil"/>
                <w:between w:val="nil"/>
              </w:pBdr>
              <w:spacing w:after="0" w:line="240" w:lineRule="auto"/>
              <w:ind w:leftChars="-1" w:left="0" w:hangingChars="1" w:hanging="2"/>
              <w:jc w:val="center"/>
              <w:textDirection w:val="btLr"/>
              <w:textAlignment w:val="top"/>
              <w:outlineLvl w:val="0"/>
              <w:rPr>
                <w:rFonts w:ascii="Arial" w:eastAsia="Arial" w:hAnsi="Arial" w:cs="Arial"/>
                <w:b/>
                <w:color w:val="000000"/>
                <w:sz w:val="20"/>
                <w:szCs w:val="20"/>
              </w:rPr>
            </w:pPr>
            <w:r>
              <w:rPr>
                <w:rFonts w:ascii="Arial" w:eastAsia="Arial" w:hAnsi="Arial" w:cs="Arial"/>
                <w:color w:val="000000"/>
                <w:sz w:val="20"/>
                <w:szCs w:val="20"/>
              </w:rPr>
              <w:t>X</w:t>
            </w:r>
          </w:p>
        </w:tc>
        <w:tc>
          <w:tcPr>
            <w:tcW w:w="1373" w:type="dxa"/>
            <w:tcBorders>
              <w:top w:val="single" w:sz="4" w:space="0" w:color="000000"/>
              <w:left w:val="single" w:sz="4" w:space="0" w:color="000000"/>
              <w:bottom w:val="single" w:sz="4" w:space="0" w:color="000000"/>
            </w:tcBorders>
            <w:shd w:val="clear" w:color="auto" w:fill="auto"/>
            <w:vAlign w:val="center"/>
          </w:tcPr>
          <w:p w14:paraId="20F7CFC1" w14:textId="77777777" w:rsidR="007E164F" w:rsidRDefault="007E164F" w:rsidP="00EB7BB1">
            <w:pPr>
              <w:tabs>
                <w:tab w:val="left" w:pos="972"/>
              </w:tabs>
              <w:ind w:hanging="2"/>
              <w:jc w:val="center"/>
              <w:rPr>
                <w:rFonts w:ascii="Arial" w:eastAsia="Arial" w:hAnsi="Arial" w:cs="Arial"/>
                <w:sz w:val="20"/>
                <w:szCs w:val="20"/>
              </w:rPr>
            </w:pPr>
            <w:r>
              <w:rPr>
                <w:rFonts w:ascii="Arial" w:eastAsia="Arial" w:hAnsi="Arial" w:cs="Arial"/>
                <w:sz w:val="20"/>
                <w:szCs w:val="20"/>
              </w:rPr>
              <w:t>NO</w:t>
            </w:r>
          </w:p>
        </w:tc>
        <w:tc>
          <w:tcPr>
            <w:tcW w:w="418" w:type="dxa"/>
            <w:tcBorders>
              <w:top w:val="single" w:sz="4" w:space="0" w:color="000000"/>
              <w:left w:val="single" w:sz="4" w:space="0" w:color="000000"/>
              <w:bottom w:val="single" w:sz="4" w:space="0" w:color="000000"/>
            </w:tcBorders>
            <w:shd w:val="clear" w:color="auto" w:fill="E5E5E5"/>
            <w:vAlign w:val="center"/>
          </w:tcPr>
          <w:p w14:paraId="5DE9F428" w14:textId="77777777" w:rsidR="007E164F" w:rsidRDefault="007E164F" w:rsidP="00EB7BB1">
            <w:pPr>
              <w:tabs>
                <w:tab w:val="left" w:pos="972"/>
              </w:tabs>
              <w:ind w:hanging="2"/>
              <w:jc w:val="center"/>
              <w:rPr>
                <w:rFonts w:ascii="Arial" w:eastAsia="Arial" w:hAnsi="Arial" w:cs="Arial"/>
                <w:sz w:val="20"/>
                <w:szCs w:val="20"/>
              </w:rPr>
            </w:pPr>
          </w:p>
        </w:tc>
        <w:tc>
          <w:tcPr>
            <w:tcW w:w="2398" w:type="dxa"/>
            <w:tcBorders>
              <w:top w:val="single" w:sz="4" w:space="0" w:color="000000"/>
              <w:left w:val="single" w:sz="4" w:space="0" w:color="000000"/>
              <w:bottom w:val="single" w:sz="4" w:space="0" w:color="000000"/>
              <w:right w:val="single" w:sz="4" w:space="0" w:color="000000"/>
            </w:tcBorders>
            <w:vAlign w:val="center"/>
          </w:tcPr>
          <w:p w14:paraId="73488296" w14:textId="77777777" w:rsidR="007E164F" w:rsidRDefault="007E164F" w:rsidP="00EB7BB1">
            <w:pPr>
              <w:tabs>
                <w:tab w:val="left" w:pos="972"/>
              </w:tabs>
              <w:ind w:hanging="2"/>
              <w:jc w:val="center"/>
              <w:rPr>
                <w:rFonts w:ascii="Arial" w:eastAsia="Arial" w:hAnsi="Arial" w:cs="Arial"/>
                <w:sz w:val="20"/>
                <w:szCs w:val="20"/>
              </w:rPr>
            </w:pPr>
          </w:p>
        </w:tc>
      </w:tr>
      <w:tr w:rsidR="007E164F" w14:paraId="36CE456B" w14:textId="77777777" w:rsidTr="00EB7BB1">
        <w:trPr>
          <w:trHeight w:val="281"/>
        </w:trPr>
        <w:tc>
          <w:tcPr>
            <w:tcW w:w="2628" w:type="dxa"/>
            <w:tcBorders>
              <w:top w:val="single" w:sz="4" w:space="0" w:color="000000"/>
              <w:left w:val="single" w:sz="4" w:space="0" w:color="000000"/>
              <w:bottom w:val="single" w:sz="4" w:space="0" w:color="000000"/>
            </w:tcBorders>
            <w:shd w:val="clear" w:color="auto" w:fill="auto"/>
          </w:tcPr>
          <w:p w14:paraId="4445AB77" w14:textId="77777777" w:rsidR="007E164F" w:rsidRDefault="007E164F" w:rsidP="00EB7BB1">
            <w:pPr>
              <w:tabs>
                <w:tab w:val="left" w:pos="972"/>
              </w:tabs>
              <w:spacing w:after="0"/>
              <w:ind w:hanging="2"/>
              <w:jc w:val="both"/>
              <w:rPr>
                <w:rFonts w:ascii="Arial" w:eastAsia="Arial" w:hAnsi="Arial" w:cs="Arial"/>
                <w:sz w:val="20"/>
                <w:szCs w:val="20"/>
              </w:rPr>
            </w:pPr>
            <w:r>
              <w:rPr>
                <w:rFonts w:ascii="Arial" w:eastAsia="Arial" w:hAnsi="Arial" w:cs="Arial"/>
                <w:b/>
                <w:sz w:val="20"/>
                <w:szCs w:val="20"/>
              </w:rPr>
              <w:t>5.2 Restringido (plazo en años)</w:t>
            </w:r>
          </w:p>
        </w:tc>
        <w:tc>
          <w:tcPr>
            <w:tcW w:w="2220" w:type="dxa"/>
            <w:tcBorders>
              <w:top w:val="single" w:sz="4" w:space="0" w:color="000000"/>
              <w:left w:val="single" w:sz="4" w:space="0" w:color="000000"/>
              <w:bottom w:val="single" w:sz="4" w:space="0" w:color="000000"/>
            </w:tcBorders>
            <w:shd w:val="clear" w:color="auto" w:fill="auto"/>
            <w:vAlign w:val="center"/>
          </w:tcPr>
          <w:p w14:paraId="3FCFC228" w14:textId="77777777" w:rsidR="007E164F" w:rsidRDefault="007E164F" w:rsidP="00EB7BB1">
            <w:pPr>
              <w:tabs>
                <w:tab w:val="left" w:pos="972"/>
              </w:tabs>
              <w:spacing w:after="0"/>
              <w:ind w:hanging="2"/>
              <w:jc w:val="center"/>
              <w:rPr>
                <w:rFonts w:ascii="Arial" w:eastAsia="Arial" w:hAnsi="Arial" w:cs="Arial"/>
                <w:sz w:val="20"/>
                <w:szCs w:val="20"/>
              </w:rPr>
            </w:pPr>
            <w:r>
              <w:rPr>
                <w:rFonts w:ascii="Arial" w:eastAsia="Arial" w:hAnsi="Arial" w:cs="Arial"/>
                <w:sz w:val="20"/>
                <w:szCs w:val="20"/>
              </w:rPr>
              <w:t>SI</w:t>
            </w:r>
          </w:p>
        </w:tc>
        <w:tc>
          <w:tcPr>
            <w:tcW w:w="300" w:type="dxa"/>
            <w:tcBorders>
              <w:top w:val="single" w:sz="4" w:space="0" w:color="000000"/>
              <w:left w:val="single" w:sz="4" w:space="0" w:color="000000"/>
              <w:bottom w:val="single" w:sz="4" w:space="0" w:color="000000"/>
            </w:tcBorders>
            <w:shd w:val="clear" w:color="auto" w:fill="E5E5E5"/>
            <w:vAlign w:val="center"/>
          </w:tcPr>
          <w:p w14:paraId="20584EC7" w14:textId="77777777" w:rsidR="007E164F" w:rsidRDefault="007E164F" w:rsidP="007E164F">
            <w:pPr>
              <w:keepNext/>
              <w:numPr>
                <w:ilvl w:val="5"/>
                <w:numId w:val="16"/>
              </w:numPr>
              <w:pBdr>
                <w:top w:val="nil"/>
                <w:left w:val="nil"/>
                <w:bottom w:val="nil"/>
                <w:right w:val="nil"/>
                <w:between w:val="nil"/>
              </w:pBdr>
              <w:spacing w:after="0" w:line="240" w:lineRule="auto"/>
              <w:ind w:leftChars="-1" w:left="0" w:hangingChars="1" w:hanging="2"/>
              <w:jc w:val="center"/>
              <w:textDirection w:val="btLr"/>
              <w:textAlignment w:val="top"/>
              <w:outlineLvl w:val="0"/>
              <w:rPr>
                <w:rFonts w:ascii="Arial" w:eastAsia="Arial" w:hAnsi="Arial" w:cs="Arial"/>
                <w:color w:val="000000"/>
                <w:sz w:val="20"/>
                <w:szCs w:val="20"/>
              </w:rPr>
            </w:pPr>
          </w:p>
        </w:tc>
        <w:tc>
          <w:tcPr>
            <w:tcW w:w="1373" w:type="dxa"/>
            <w:tcBorders>
              <w:top w:val="single" w:sz="4" w:space="0" w:color="000000"/>
              <w:left w:val="single" w:sz="4" w:space="0" w:color="000000"/>
              <w:bottom w:val="single" w:sz="4" w:space="0" w:color="000000"/>
            </w:tcBorders>
            <w:shd w:val="clear" w:color="auto" w:fill="auto"/>
            <w:vAlign w:val="center"/>
          </w:tcPr>
          <w:p w14:paraId="76D2DE63" w14:textId="77777777" w:rsidR="007E164F" w:rsidRDefault="007E164F" w:rsidP="00EB7BB1">
            <w:pPr>
              <w:tabs>
                <w:tab w:val="left" w:pos="972"/>
              </w:tabs>
              <w:ind w:hanging="2"/>
              <w:jc w:val="center"/>
              <w:rPr>
                <w:rFonts w:ascii="Arial" w:eastAsia="Arial" w:hAnsi="Arial" w:cs="Arial"/>
                <w:sz w:val="20"/>
                <w:szCs w:val="20"/>
              </w:rPr>
            </w:pPr>
            <w:r>
              <w:rPr>
                <w:rFonts w:ascii="Arial" w:eastAsia="Arial" w:hAnsi="Arial" w:cs="Arial"/>
                <w:sz w:val="20"/>
                <w:szCs w:val="20"/>
              </w:rPr>
              <w:t>NO</w:t>
            </w:r>
          </w:p>
        </w:tc>
        <w:tc>
          <w:tcPr>
            <w:tcW w:w="418" w:type="dxa"/>
            <w:tcBorders>
              <w:top w:val="single" w:sz="4" w:space="0" w:color="000000"/>
              <w:left w:val="single" w:sz="4" w:space="0" w:color="000000"/>
              <w:bottom w:val="single" w:sz="4" w:space="0" w:color="000000"/>
            </w:tcBorders>
            <w:shd w:val="clear" w:color="auto" w:fill="E5E5E5"/>
            <w:vAlign w:val="center"/>
          </w:tcPr>
          <w:p w14:paraId="12AA81B7" w14:textId="77777777" w:rsidR="007E164F" w:rsidRPr="0096065B" w:rsidRDefault="007E164F" w:rsidP="00EB7BB1">
            <w:pPr>
              <w:tabs>
                <w:tab w:val="left" w:pos="972"/>
              </w:tabs>
              <w:ind w:hanging="2"/>
              <w:jc w:val="center"/>
              <w:rPr>
                <w:rFonts w:ascii="Arial" w:eastAsia="Arial" w:hAnsi="Arial" w:cs="Arial"/>
                <w:sz w:val="20"/>
                <w:szCs w:val="20"/>
              </w:rPr>
            </w:pPr>
            <w:r w:rsidRPr="0096065B">
              <w:rPr>
                <w:rFonts w:ascii="Arial" w:eastAsia="Arial" w:hAnsi="Arial" w:cs="Arial"/>
                <w:sz w:val="20"/>
                <w:szCs w:val="20"/>
              </w:rPr>
              <w:t>X</w:t>
            </w:r>
          </w:p>
        </w:tc>
        <w:tc>
          <w:tcPr>
            <w:tcW w:w="2398" w:type="dxa"/>
            <w:tcBorders>
              <w:top w:val="single" w:sz="4" w:space="0" w:color="000000"/>
              <w:left w:val="single" w:sz="4" w:space="0" w:color="000000"/>
              <w:bottom w:val="single" w:sz="4" w:space="0" w:color="000000"/>
              <w:right w:val="single" w:sz="4" w:space="0" w:color="000000"/>
            </w:tcBorders>
            <w:vAlign w:val="center"/>
          </w:tcPr>
          <w:p w14:paraId="323F05CD" w14:textId="77777777" w:rsidR="007E164F" w:rsidRDefault="007E164F" w:rsidP="00EB7BB1">
            <w:pPr>
              <w:tabs>
                <w:tab w:val="left" w:pos="972"/>
              </w:tabs>
              <w:ind w:hanging="2"/>
              <w:jc w:val="center"/>
              <w:rPr>
                <w:rFonts w:ascii="Arial" w:eastAsia="Arial" w:hAnsi="Arial" w:cs="Arial"/>
                <w:sz w:val="20"/>
                <w:szCs w:val="20"/>
              </w:rPr>
            </w:pPr>
          </w:p>
        </w:tc>
      </w:tr>
      <w:tr w:rsidR="007E164F" w14:paraId="1CCAAB43" w14:textId="77777777" w:rsidTr="00EB7BB1">
        <w:trPr>
          <w:trHeight w:val="255"/>
        </w:trPr>
        <w:tc>
          <w:tcPr>
            <w:tcW w:w="2628" w:type="dxa"/>
            <w:tcBorders>
              <w:top w:val="single" w:sz="4" w:space="0" w:color="000000"/>
              <w:left w:val="single" w:sz="4" w:space="0" w:color="000000"/>
              <w:bottom w:val="single" w:sz="4" w:space="0" w:color="000000"/>
            </w:tcBorders>
          </w:tcPr>
          <w:p w14:paraId="2249D956" w14:textId="77777777" w:rsidR="007E164F" w:rsidRDefault="007E164F" w:rsidP="00EB7BB1">
            <w:pPr>
              <w:spacing w:after="0"/>
              <w:ind w:hanging="2"/>
              <w:jc w:val="both"/>
              <w:rPr>
                <w:rFonts w:ascii="Arial" w:eastAsia="Arial" w:hAnsi="Arial" w:cs="Arial"/>
                <w:sz w:val="20"/>
                <w:szCs w:val="20"/>
              </w:rPr>
            </w:pPr>
            <w:r>
              <w:rPr>
                <w:rFonts w:ascii="Arial" w:eastAsia="Arial" w:hAnsi="Arial" w:cs="Arial"/>
                <w:b/>
                <w:sz w:val="20"/>
                <w:szCs w:val="20"/>
              </w:rPr>
              <w:t>5.3 Marco legal de la restricción</w:t>
            </w:r>
          </w:p>
        </w:tc>
        <w:tc>
          <w:tcPr>
            <w:tcW w:w="6709" w:type="dxa"/>
            <w:gridSpan w:val="5"/>
            <w:tcBorders>
              <w:top w:val="single" w:sz="4" w:space="0" w:color="000000"/>
              <w:left w:val="single" w:sz="4" w:space="0" w:color="000000"/>
              <w:bottom w:val="single" w:sz="4" w:space="0" w:color="000000"/>
              <w:right w:val="single" w:sz="4" w:space="0" w:color="000000"/>
            </w:tcBorders>
          </w:tcPr>
          <w:p w14:paraId="06238C51" w14:textId="77777777" w:rsidR="007E164F" w:rsidRDefault="007E164F" w:rsidP="00EB7BB1">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eastAsia="Arial" w:hAnsi="Arial" w:cs="Arial"/>
                <w:color w:val="000000"/>
                <w:sz w:val="20"/>
                <w:szCs w:val="20"/>
              </w:rPr>
              <w:t xml:space="preserve"> Ninguno</w:t>
            </w:r>
          </w:p>
        </w:tc>
      </w:tr>
    </w:tbl>
    <w:p w14:paraId="2618E6C8" w14:textId="77777777" w:rsidR="007E164F" w:rsidRDefault="007E164F" w:rsidP="007E164F">
      <w:pPr>
        <w:spacing w:after="0" w:line="240" w:lineRule="auto"/>
        <w:rPr>
          <w:rFonts w:ascii="Arial" w:hAnsi="Arial" w:cs="Arial"/>
          <w:b/>
          <w:sz w:val="24"/>
          <w:szCs w:val="24"/>
        </w:rPr>
      </w:pPr>
    </w:p>
    <w:p w14:paraId="245A5E66" w14:textId="77777777" w:rsidR="007E164F" w:rsidRPr="00AE5F05" w:rsidRDefault="007E164F" w:rsidP="007E164F">
      <w:pPr>
        <w:spacing w:after="0" w:line="240" w:lineRule="auto"/>
        <w:ind w:left="360"/>
        <w:rPr>
          <w:rFonts w:ascii="Arial" w:hAnsi="Arial" w:cs="Arial"/>
          <w:b/>
          <w:sz w:val="8"/>
          <w:szCs w:val="24"/>
        </w:rPr>
      </w:pPr>
    </w:p>
    <w:p w14:paraId="39E43D6E" w14:textId="42574FCD" w:rsidR="007E164F" w:rsidRPr="00C34F7D" w:rsidRDefault="007E164F" w:rsidP="005973BB">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14:paraId="04157EA7" w14:textId="77777777" w:rsidR="007E164F" w:rsidRPr="00AE6621" w:rsidRDefault="007E164F" w:rsidP="007E164F">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14:paraId="4E073D33" w14:textId="77777777" w:rsidTr="00EB7BB1">
        <w:trPr>
          <w:trHeight w:val="504"/>
        </w:trPr>
        <w:tc>
          <w:tcPr>
            <w:tcW w:w="4490" w:type="dxa"/>
            <w:tcBorders>
              <w:top w:val="single" w:sz="4" w:space="0" w:color="000000"/>
              <w:left w:val="single" w:sz="4" w:space="0" w:color="000000"/>
              <w:bottom w:val="single" w:sz="4" w:space="0" w:color="000000"/>
            </w:tcBorders>
            <w:shd w:val="clear" w:color="auto" w:fill="auto"/>
          </w:tcPr>
          <w:p w14:paraId="47A89067" w14:textId="77777777" w:rsidR="007E164F" w:rsidRDefault="007E164F" w:rsidP="00EB7BB1">
            <w:pPr>
              <w:spacing w:after="0"/>
            </w:pPr>
            <w:r>
              <w:rPr>
                <w:rFonts w:ascii="Arial" w:eastAsia="Times New Roman" w:hAnsi="Arial" w:cs="Arial"/>
                <w:b/>
                <w:bCs/>
                <w:sz w:val="20"/>
                <w:szCs w:val="20"/>
              </w:rPr>
              <w:t>6.1 Grupo responsable del estudio y valoración</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28B8A10D" w14:textId="28771028" w:rsidR="007E164F" w:rsidRPr="007B1832" w:rsidRDefault="007B1832" w:rsidP="00EB7BB1">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14:paraId="4F4A79F5" w14:textId="77777777" w:rsidTr="00EB7BB1">
        <w:tc>
          <w:tcPr>
            <w:tcW w:w="4490" w:type="dxa"/>
            <w:tcBorders>
              <w:top w:val="single" w:sz="4" w:space="0" w:color="000000"/>
              <w:left w:val="single" w:sz="4" w:space="0" w:color="000000"/>
              <w:bottom w:val="single" w:sz="4" w:space="0" w:color="000000"/>
            </w:tcBorders>
            <w:shd w:val="clear" w:color="auto" w:fill="auto"/>
          </w:tcPr>
          <w:p w14:paraId="06C3A054" w14:textId="77777777" w:rsidR="007E164F" w:rsidRDefault="007E164F" w:rsidP="00EB7BB1">
            <w:pPr>
              <w:spacing w:after="0"/>
            </w:pPr>
            <w:r>
              <w:rPr>
                <w:rFonts w:ascii="Arial" w:eastAsia="Times New Roman" w:hAnsi="Arial" w:cs="Arial"/>
                <w:b/>
                <w:bCs/>
                <w:sz w:val="20"/>
                <w:szCs w:val="20"/>
              </w:rPr>
              <w:t>6.2 Archivo donde se hizo el trabajo de campo</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19EA5EFB" w14:textId="77777777" w:rsidR="007E164F" w:rsidRPr="007B1832" w:rsidRDefault="007E164F" w:rsidP="00EB7BB1">
            <w:pPr>
              <w:spacing w:after="0"/>
              <w:rPr>
                <w:rFonts w:ascii="Arial" w:hAnsi="Arial" w:cs="Arial"/>
                <w:sz w:val="20"/>
                <w:szCs w:val="20"/>
              </w:rPr>
            </w:pPr>
            <w:r w:rsidRPr="007B1832">
              <w:rPr>
                <w:rFonts w:ascii="Arial" w:hAnsi="Arial" w:cs="Arial"/>
                <w:sz w:val="20"/>
                <w:szCs w:val="20"/>
              </w:rPr>
              <w:t>Superintendencia de Notariado y Registro</w:t>
            </w:r>
          </w:p>
        </w:tc>
      </w:tr>
      <w:tr w:rsidR="007E164F" w14:paraId="59BE5DE5" w14:textId="77777777" w:rsidTr="00EB7BB1">
        <w:tc>
          <w:tcPr>
            <w:tcW w:w="4490" w:type="dxa"/>
            <w:tcBorders>
              <w:top w:val="single" w:sz="4" w:space="0" w:color="000000"/>
              <w:left w:val="single" w:sz="4" w:space="0" w:color="000000"/>
              <w:bottom w:val="single" w:sz="4" w:space="0" w:color="000000"/>
            </w:tcBorders>
            <w:shd w:val="clear" w:color="auto" w:fill="auto"/>
          </w:tcPr>
          <w:p w14:paraId="77357D5F" w14:textId="77777777" w:rsidR="007E164F" w:rsidRDefault="007E164F" w:rsidP="00EB7BB1">
            <w:pPr>
              <w:spacing w:after="0"/>
            </w:pPr>
            <w:r>
              <w:rPr>
                <w:rFonts w:ascii="Arial" w:eastAsia="Times New Roman" w:hAnsi="Arial" w:cs="Arial"/>
                <w:b/>
                <w:bCs/>
                <w:sz w:val="20"/>
                <w:szCs w:val="20"/>
              </w:rPr>
              <w:t>6.3 Fecha de realización del estudio de valoración</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5A17AFC1" w14:textId="77777777" w:rsidR="007E164F" w:rsidRPr="00AE5F05" w:rsidRDefault="007E164F" w:rsidP="00EB7BB1">
            <w:pPr>
              <w:spacing w:after="0"/>
              <w:rPr>
                <w:rFonts w:ascii="Arial" w:hAnsi="Arial" w:cs="Arial"/>
              </w:rPr>
            </w:pPr>
          </w:p>
        </w:tc>
      </w:tr>
      <w:tr w:rsidR="007E164F" w14:paraId="672C45D2" w14:textId="77777777" w:rsidTr="00EB7BB1">
        <w:tc>
          <w:tcPr>
            <w:tcW w:w="4490" w:type="dxa"/>
            <w:tcBorders>
              <w:top w:val="single" w:sz="4" w:space="0" w:color="000000"/>
              <w:left w:val="single" w:sz="4" w:space="0" w:color="000000"/>
              <w:bottom w:val="single" w:sz="4" w:space="0" w:color="000000"/>
            </w:tcBorders>
            <w:shd w:val="clear" w:color="auto" w:fill="auto"/>
          </w:tcPr>
          <w:p w14:paraId="772511C6" w14:textId="77777777" w:rsidR="007E164F" w:rsidRDefault="007E164F" w:rsidP="00EB7BB1">
            <w:pPr>
              <w:spacing w:after="0"/>
              <w:rPr>
                <w:rFonts w:ascii="Arial" w:eastAsia="Times New Roman" w:hAnsi="Arial" w:cs="Arial"/>
                <w:b/>
                <w:bCs/>
                <w:sz w:val="20"/>
                <w:szCs w:val="20"/>
              </w:rPr>
            </w:pPr>
            <w:r>
              <w:rPr>
                <w:rFonts w:ascii="Arial" w:eastAsia="Times New Roman" w:hAnsi="Arial" w:cs="Arial"/>
                <w:b/>
                <w:bCs/>
                <w:sz w:val="20"/>
                <w:szCs w:val="20"/>
              </w:rPr>
              <w:t>6.4 Fecha de revisión</w:t>
            </w:r>
          </w:p>
        </w:tc>
        <w:tc>
          <w:tcPr>
            <w:tcW w:w="4847" w:type="dxa"/>
            <w:tcBorders>
              <w:top w:val="single" w:sz="4" w:space="0" w:color="000000"/>
              <w:left w:val="single" w:sz="4" w:space="0" w:color="000000"/>
              <w:bottom w:val="single" w:sz="4" w:space="0" w:color="000000"/>
              <w:right w:val="single" w:sz="4" w:space="0" w:color="000000"/>
            </w:tcBorders>
          </w:tcPr>
          <w:p w14:paraId="6427D53C" w14:textId="77777777" w:rsidR="007E164F" w:rsidRPr="003F1075" w:rsidRDefault="007E164F" w:rsidP="00EB7BB1">
            <w:pPr>
              <w:snapToGrid w:val="0"/>
              <w:spacing w:after="0"/>
              <w:rPr>
                <w:rFonts w:ascii="Arial" w:hAnsi="Arial" w:cs="Arial"/>
              </w:rPr>
            </w:pPr>
          </w:p>
        </w:tc>
      </w:tr>
      <w:tr w:rsidR="007E164F" w14:paraId="7D19D278" w14:textId="77777777" w:rsidTr="00EB7BB1">
        <w:tc>
          <w:tcPr>
            <w:tcW w:w="4490" w:type="dxa"/>
            <w:tcBorders>
              <w:top w:val="single" w:sz="4" w:space="0" w:color="000000"/>
              <w:left w:val="single" w:sz="4" w:space="0" w:color="000000"/>
              <w:bottom w:val="single" w:sz="4" w:space="0" w:color="000000"/>
            </w:tcBorders>
            <w:shd w:val="clear" w:color="auto" w:fill="auto"/>
          </w:tcPr>
          <w:p w14:paraId="287F8021" w14:textId="77777777" w:rsidR="007E164F" w:rsidRDefault="007E164F" w:rsidP="00EB7BB1">
            <w:pPr>
              <w:spacing w:after="0"/>
              <w:rPr>
                <w:rFonts w:ascii="Arial" w:eastAsia="Times New Roman" w:hAnsi="Arial" w:cs="Arial"/>
                <w:b/>
                <w:bCs/>
                <w:sz w:val="20"/>
                <w:szCs w:val="20"/>
              </w:rPr>
            </w:pPr>
            <w:r>
              <w:rPr>
                <w:rFonts w:ascii="Arial" w:eastAsia="Times New Roman" w:hAnsi="Arial" w:cs="Arial"/>
                <w:b/>
                <w:bCs/>
                <w:sz w:val="20"/>
                <w:szCs w:val="20"/>
              </w:rPr>
              <w:t>6.5 Número y fecha del acta de aprobación</w:t>
            </w:r>
          </w:p>
        </w:tc>
        <w:tc>
          <w:tcPr>
            <w:tcW w:w="4847" w:type="dxa"/>
            <w:tcBorders>
              <w:top w:val="single" w:sz="4" w:space="0" w:color="000000"/>
              <w:left w:val="single" w:sz="4" w:space="0" w:color="000000"/>
              <w:bottom w:val="single" w:sz="4" w:space="0" w:color="000000"/>
              <w:right w:val="single" w:sz="4" w:space="0" w:color="000000"/>
            </w:tcBorders>
          </w:tcPr>
          <w:p w14:paraId="3E63289D" w14:textId="77777777" w:rsidR="007E164F" w:rsidRPr="009457D9" w:rsidRDefault="007E164F" w:rsidP="00EB7BB1">
            <w:pPr>
              <w:snapToGrid w:val="0"/>
              <w:spacing w:after="0"/>
              <w:rPr>
                <w:rFonts w:ascii="Arial" w:hAnsi="Arial" w:cs="Arial"/>
              </w:rPr>
            </w:pPr>
          </w:p>
        </w:tc>
      </w:tr>
    </w:tbl>
    <w:p w14:paraId="62AC31B7" w14:textId="77777777" w:rsidR="007E164F" w:rsidRPr="00AE5F05" w:rsidRDefault="007E164F" w:rsidP="007E164F">
      <w:pPr>
        <w:ind w:left="360"/>
        <w:rPr>
          <w:rFonts w:ascii="Arial" w:hAnsi="Arial" w:cs="Arial"/>
          <w:b/>
          <w:bCs/>
          <w:sz w:val="14"/>
          <w:szCs w:val="24"/>
        </w:rPr>
      </w:pPr>
    </w:p>
    <w:p w14:paraId="02FC1785" w14:textId="3F4DBAEB" w:rsidR="007E164F" w:rsidRPr="00311208" w:rsidRDefault="007E164F" w:rsidP="005973B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14:paraId="1C1EFB39" w14:textId="77777777" w:rsidR="007E164F" w:rsidRPr="00B00FAC" w:rsidRDefault="007E164F" w:rsidP="007E164F">
      <w:pPr>
        <w:rPr>
          <w:sz w:val="4"/>
        </w:rPr>
      </w:pPr>
    </w:p>
    <w:p w14:paraId="6B986C22" w14:textId="77777777" w:rsidR="007E164F" w:rsidRPr="00096A02" w:rsidRDefault="007E164F" w:rsidP="007E164F">
      <w:pPr>
        <w:spacing w:after="0" w:line="240" w:lineRule="auto"/>
        <w:jc w:val="both"/>
        <w:rPr>
          <w:rFonts w:ascii="Arial" w:hAnsi="Arial" w:cs="Arial"/>
          <w:bCs/>
          <w:sz w:val="20"/>
        </w:rPr>
      </w:pPr>
      <w:r w:rsidRPr="007D0521">
        <w:rPr>
          <w:rFonts w:ascii="Arial" w:hAnsi="Arial" w:cs="Arial"/>
          <w:b/>
          <w:sz w:val="20"/>
        </w:rPr>
        <w:lastRenderedPageBreak/>
        <w:t xml:space="preserve">Procedimiento TRD: </w:t>
      </w:r>
    </w:p>
    <w:p w14:paraId="6AFD483D" w14:textId="15A2F54E" w:rsidR="002F7595" w:rsidRDefault="002F7595" w:rsidP="002F7595">
      <w:pPr>
        <w:snapToGrid w:val="0"/>
        <w:spacing w:after="0" w:line="240" w:lineRule="auto"/>
        <w:jc w:val="both"/>
        <w:rPr>
          <w:rFonts w:ascii="Arial" w:hAnsi="Arial" w:cs="Arial"/>
          <w:sz w:val="20"/>
          <w:szCs w:val="20"/>
        </w:rPr>
      </w:pPr>
      <w:r>
        <w:rPr>
          <w:rFonts w:ascii="Arial" w:hAnsi="Arial" w:cs="Arial"/>
          <w:sz w:val="20"/>
          <w:szCs w:val="20"/>
        </w:rPr>
        <w:t>Subserie</w:t>
      </w:r>
      <w:r w:rsidRPr="00250A5D">
        <w:rPr>
          <w:rFonts w:ascii="Arial" w:hAnsi="Arial" w:cs="Arial"/>
          <w:sz w:val="20"/>
          <w:szCs w:val="20"/>
        </w:rPr>
        <w:t xml:space="preserve"> que contiene información de los planes elaborados por la entidad para propiciar una participación ciudadana efectiva e incluyente en los proyectos, normas, políticas, programas o trámites adelantados por la entidad en cumplimiento de su misionalidad</w:t>
      </w:r>
      <w:r>
        <w:rPr>
          <w:rFonts w:ascii="Arial" w:hAnsi="Arial" w:cs="Arial"/>
          <w:sz w:val="20"/>
          <w:szCs w:val="20"/>
        </w:rPr>
        <w:t xml:space="preserve"> y conforme a la </w:t>
      </w:r>
      <w:r w:rsidRPr="00250A5D">
        <w:rPr>
          <w:rFonts w:ascii="Arial" w:hAnsi="Arial" w:cs="Arial"/>
          <w:sz w:val="20"/>
          <w:szCs w:val="20"/>
        </w:rPr>
        <w:t>Ley 1757 de 2015</w:t>
      </w:r>
      <w:r>
        <w:rPr>
          <w:rFonts w:ascii="Arial" w:hAnsi="Arial" w:cs="Arial"/>
          <w:sz w:val="20"/>
          <w:szCs w:val="20"/>
        </w:rPr>
        <w:t>, que establece las</w:t>
      </w:r>
      <w:r w:rsidRPr="00250A5D">
        <w:rPr>
          <w:rFonts w:ascii="Arial" w:hAnsi="Arial" w:cs="Arial"/>
          <w:sz w:val="20"/>
          <w:szCs w:val="20"/>
        </w:rPr>
        <w:t xml:space="preserve"> disposiciones en materia de promoción y protección del derecho a la participación democrática</w:t>
      </w:r>
      <w:r>
        <w:rPr>
          <w:rFonts w:ascii="Arial" w:hAnsi="Arial" w:cs="Arial"/>
          <w:sz w:val="20"/>
          <w:szCs w:val="20"/>
        </w:rPr>
        <w:t>.</w:t>
      </w:r>
    </w:p>
    <w:p w14:paraId="6E2828F2" w14:textId="77777777" w:rsidR="0078302D" w:rsidRDefault="0078302D" w:rsidP="0078302D">
      <w:pPr>
        <w:snapToGrid w:val="0"/>
        <w:spacing w:after="0" w:line="240" w:lineRule="auto"/>
        <w:jc w:val="both"/>
        <w:rPr>
          <w:rFonts w:ascii="Arial" w:hAnsi="Arial" w:cs="Arial"/>
          <w:sz w:val="20"/>
          <w:szCs w:val="20"/>
        </w:rPr>
      </w:pPr>
    </w:p>
    <w:p w14:paraId="09C11F73" w14:textId="35F881EF" w:rsidR="0078302D" w:rsidRDefault="0078302D" w:rsidP="002C48DB">
      <w:pPr>
        <w:jc w:val="both"/>
        <w:rPr>
          <w:rFonts w:ascii="Arial" w:hAnsi="Arial" w:cs="Arial"/>
          <w:sz w:val="20"/>
        </w:rPr>
      </w:pPr>
      <w:r w:rsidRPr="0078302D">
        <w:rPr>
          <w:rFonts w:ascii="Arial" w:hAnsi="Arial" w:cs="Arial"/>
          <w:sz w:val="20"/>
        </w:rPr>
        <w:t xml:space="preserve">Se conserva (2) años en el archivo de gestión contados a partir </w:t>
      </w:r>
      <w:r w:rsidR="00757B02">
        <w:rPr>
          <w:rFonts w:ascii="Arial" w:hAnsi="Arial" w:cs="Arial"/>
          <w:sz w:val="20"/>
        </w:rPr>
        <w:t>de la fecha del último informe publicado en la respectiva vigencia fiscal</w:t>
      </w:r>
      <w:r w:rsidRPr="0078302D">
        <w:rPr>
          <w:rFonts w:ascii="Arial" w:hAnsi="Arial" w:cs="Arial"/>
          <w:sz w:val="20"/>
        </w:rPr>
        <w:t xml:space="preserve">. Una vez culminado este tiempo, se transfiere al archivo central, en donde se conservará por (8) años más. </w:t>
      </w:r>
    </w:p>
    <w:p w14:paraId="6D95F0B7" w14:textId="7E32E69F" w:rsidR="00757B02" w:rsidRDefault="00757B02" w:rsidP="002C48DB">
      <w:pPr>
        <w:jc w:val="both"/>
        <w:rPr>
          <w:rFonts w:ascii="Arial" w:hAnsi="Arial" w:cs="Arial"/>
          <w:sz w:val="20"/>
        </w:rPr>
      </w:pPr>
      <w:r w:rsidRPr="00757B02">
        <w:rPr>
          <w:rFonts w:ascii="Arial" w:hAnsi="Arial" w:cs="Arial"/>
          <w:sz w:val="20"/>
        </w:rPr>
        <w:t>S</w:t>
      </w:r>
      <w:r>
        <w:rPr>
          <w:rFonts w:ascii="Arial" w:hAnsi="Arial" w:cs="Arial"/>
          <w:sz w:val="20"/>
        </w:rPr>
        <w:t xml:space="preserve">on </w:t>
      </w:r>
      <w:r w:rsidRPr="00757B02">
        <w:rPr>
          <w:rFonts w:ascii="Arial" w:hAnsi="Arial" w:cs="Arial"/>
          <w:sz w:val="20"/>
        </w:rPr>
        <w:t>documentos de conservación total por cuanto la información en ellos consignada, se convierte en parte fundamental para la memoria institucional y su relación con la ciudadanía, en lo inherente al ejercicio del derecho de petición y del derecho de acceso a la información pública.</w:t>
      </w:r>
    </w:p>
    <w:p w14:paraId="18636931" w14:textId="47F3B435" w:rsidR="00CC6A8A" w:rsidRPr="00311208" w:rsidRDefault="00757B02" w:rsidP="00757B02">
      <w:pPr>
        <w:jc w:val="both"/>
        <w:rPr>
          <w:rFonts w:ascii="Arial" w:hAnsi="Arial" w:cs="Arial"/>
          <w:sz w:val="20"/>
        </w:rPr>
      </w:pPr>
      <w:r w:rsidRPr="00757B02">
        <w:rPr>
          <w:rFonts w:ascii="Arial" w:hAnsi="Arial" w:cs="Arial"/>
          <w:sz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00CC6A8A" w:rsidRPr="00311208" w:rsidSect="000215DD">
      <w:headerReference w:type="default" r:id="rId7"/>
      <w:footerReference w:type="default" r:id="rId8"/>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621B" w14:textId="77777777" w:rsidR="00FF0DCF" w:rsidRDefault="00FF0DCF" w:rsidP="00757B36">
      <w:pPr>
        <w:spacing w:after="0" w:line="240" w:lineRule="auto"/>
      </w:pPr>
      <w:r>
        <w:separator/>
      </w:r>
    </w:p>
  </w:endnote>
  <w:endnote w:type="continuationSeparator" w:id="0">
    <w:p w14:paraId="446777A3" w14:textId="77777777" w:rsidR="00FF0DCF" w:rsidRDefault="00FF0DC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91ED" w14:textId="77777777" w:rsidR="00FF0DCF" w:rsidRDefault="00FF0DCF" w:rsidP="00757B36">
      <w:pPr>
        <w:spacing w:after="0" w:line="240" w:lineRule="auto"/>
      </w:pPr>
      <w:r>
        <w:separator/>
      </w:r>
    </w:p>
  </w:footnote>
  <w:footnote w:type="continuationSeparator" w:id="0">
    <w:p w14:paraId="494BA0C6" w14:textId="77777777" w:rsidR="00FF0DCF" w:rsidRDefault="00FF0DCF"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64997FBD" w:rsidR="00757B36" w:rsidRPr="00A97B03" w:rsidRDefault="000215DD" w:rsidP="000215D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A4074FE"/>
    <w:multiLevelType w:val="hybridMultilevel"/>
    <w:tmpl w:val="F844F8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4C62"/>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0A5D"/>
    <w:rsid w:val="00251773"/>
    <w:rsid w:val="00255542"/>
    <w:rsid w:val="00256928"/>
    <w:rsid w:val="00256AB2"/>
    <w:rsid w:val="00262F87"/>
    <w:rsid w:val="00265E5C"/>
    <w:rsid w:val="00290BE0"/>
    <w:rsid w:val="00291C45"/>
    <w:rsid w:val="00295CD3"/>
    <w:rsid w:val="002A1FE8"/>
    <w:rsid w:val="002C48DB"/>
    <w:rsid w:val="002C5349"/>
    <w:rsid w:val="002E549B"/>
    <w:rsid w:val="002F7595"/>
    <w:rsid w:val="0030489C"/>
    <w:rsid w:val="00304ED1"/>
    <w:rsid w:val="00311208"/>
    <w:rsid w:val="00312ED8"/>
    <w:rsid w:val="003136CF"/>
    <w:rsid w:val="00313D47"/>
    <w:rsid w:val="003202C1"/>
    <w:rsid w:val="0033454A"/>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973BB"/>
    <w:rsid w:val="00597E56"/>
    <w:rsid w:val="005C1C59"/>
    <w:rsid w:val="005C4F05"/>
    <w:rsid w:val="005C6C3B"/>
    <w:rsid w:val="005D3F26"/>
    <w:rsid w:val="005E0DD9"/>
    <w:rsid w:val="005F385B"/>
    <w:rsid w:val="005F596F"/>
    <w:rsid w:val="005F6B59"/>
    <w:rsid w:val="0060531D"/>
    <w:rsid w:val="00617B49"/>
    <w:rsid w:val="0062647B"/>
    <w:rsid w:val="00633744"/>
    <w:rsid w:val="0063375E"/>
    <w:rsid w:val="00633A19"/>
    <w:rsid w:val="00634FAD"/>
    <w:rsid w:val="00637CD4"/>
    <w:rsid w:val="0064339E"/>
    <w:rsid w:val="00646A00"/>
    <w:rsid w:val="00650C04"/>
    <w:rsid w:val="0069157D"/>
    <w:rsid w:val="006D1524"/>
    <w:rsid w:val="006D7A3C"/>
    <w:rsid w:val="006F00B1"/>
    <w:rsid w:val="006F377E"/>
    <w:rsid w:val="006F4964"/>
    <w:rsid w:val="006F7523"/>
    <w:rsid w:val="00714CBA"/>
    <w:rsid w:val="0072211B"/>
    <w:rsid w:val="00722DE4"/>
    <w:rsid w:val="00723491"/>
    <w:rsid w:val="007309A7"/>
    <w:rsid w:val="00730CDB"/>
    <w:rsid w:val="00732AD5"/>
    <w:rsid w:val="007405DB"/>
    <w:rsid w:val="007548AA"/>
    <w:rsid w:val="00757B02"/>
    <w:rsid w:val="00757B36"/>
    <w:rsid w:val="00764413"/>
    <w:rsid w:val="0077069A"/>
    <w:rsid w:val="00771D17"/>
    <w:rsid w:val="00781782"/>
    <w:rsid w:val="0078279A"/>
    <w:rsid w:val="0078302D"/>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52BD"/>
    <w:rsid w:val="008E7F9C"/>
    <w:rsid w:val="008F195E"/>
    <w:rsid w:val="008F367D"/>
    <w:rsid w:val="0091152E"/>
    <w:rsid w:val="009235DD"/>
    <w:rsid w:val="00947119"/>
    <w:rsid w:val="00956E3C"/>
    <w:rsid w:val="0096034A"/>
    <w:rsid w:val="00974D63"/>
    <w:rsid w:val="009763AB"/>
    <w:rsid w:val="009830D0"/>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29D6"/>
    <w:rsid w:val="00AC523F"/>
    <w:rsid w:val="00AC5DD8"/>
    <w:rsid w:val="00AD000C"/>
    <w:rsid w:val="00AE6C0E"/>
    <w:rsid w:val="00B11633"/>
    <w:rsid w:val="00B12503"/>
    <w:rsid w:val="00B546EA"/>
    <w:rsid w:val="00B61346"/>
    <w:rsid w:val="00B72E5E"/>
    <w:rsid w:val="00B75D91"/>
    <w:rsid w:val="00BC6AC5"/>
    <w:rsid w:val="00BE7CF5"/>
    <w:rsid w:val="00C00089"/>
    <w:rsid w:val="00C05F72"/>
    <w:rsid w:val="00C14266"/>
    <w:rsid w:val="00C21CB7"/>
    <w:rsid w:val="00C25E9B"/>
    <w:rsid w:val="00C34F7D"/>
    <w:rsid w:val="00C35622"/>
    <w:rsid w:val="00C4268D"/>
    <w:rsid w:val="00C5374B"/>
    <w:rsid w:val="00C61F27"/>
    <w:rsid w:val="00C8766C"/>
    <w:rsid w:val="00C9587F"/>
    <w:rsid w:val="00CB5F98"/>
    <w:rsid w:val="00CB607B"/>
    <w:rsid w:val="00CC01A6"/>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C6A13"/>
    <w:rsid w:val="00DE40EF"/>
    <w:rsid w:val="00E00705"/>
    <w:rsid w:val="00E11D01"/>
    <w:rsid w:val="00E35C39"/>
    <w:rsid w:val="00E4168C"/>
    <w:rsid w:val="00E475E6"/>
    <w:rsid w:val="00E523B1"/>
    <w:rsid w:val="00E7649B"/>
    <w:rsid w:val="00E876D8"/>
    <w:rsid w:val="00EA1F42"/>
    <w:rsid w:val="00ED120B"/>
    <w:rsid w:val="00ED16CB"/>
    <w:rsid w:val="00ED4781"/>
    <w:rsid w:val="00ED4FD9"/>
    <w:rsid w:val="00ED65AC"/>
    <w:rsid w:val="00EE2471"/>
    <w:rsid w:val="00EE5B0B"/>
    <w:rsid w:val="00EF06D0"/>
    <w:rsid w:val="00F050F8"/>
    <w:rsid w:val="00F14FB2"/>
    <w:rsid w:val="00F156D7"/>
    <w:rsid w:val="00F200D3"/>
    <w:rsid w:val="00F2621C"/>
    <w:rsid w:val="00F263E8"/>
    <w:rsid w:val="00F630B5"/>
    <w:rsid w:val="00F6545F"/>
    <w:rsid w:val="00FC14F5"/>
    <w:rsid w:val="00FC45D4"/>
    <w:rsid w:val="00FC5609"/>
    <w:rsid w:val="00FD636E"/>
    <w:rsid w:val="00FD6655"/>
    <w:rsid w:val="00FD7F84"/>
    <w:rsid w:val="00FE7D00"/>
    <w:rsid w:val="00FF0D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customStyle="1" w:styleId="TextoindependienteCar">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customStyle="1" w:styleId="Listaactual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590816368">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 w:id="203430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494</TotalTime>
  <Pages>5</Pages>
  <Words>1364</Words>
  <Characters>7502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DELL</cp:lastModifiedBy>
  <cp:revision>52</cp:revision>
  <cp:lastPrinted>2024-06-27T12:28:00Z</cp:lastPrinted>
  <dcterms:created xsi:type="dcterms:W3CDTF">2024-12-14T01:47:00Z</dcterms:created>
  <dcterms:modified xsi:type="dcterms:W3CDTF">2024-12-23T13:44:00Z</dcterms:modified>
</cp:coreProperties>
</file>